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2F" w:rsidRDefault="00FA5422" w:rsidP="00BC7FA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highlight w:val="yellow"/>
          <w:lang w:eastAsia="fr-FR"/>
        </w:rPr>
      </w:pPr>
      <w:r w:rsidRPr="00FA5422">
        <w:rPr>
          <w:rFonts w:eastAsia="Times New Roman" w:cstheme="minorHAnsi"/>
          <w:b/>
          <w:bCs/>
          <w:noProof/>
          <w:color w:val="FF0000"/>
          <w:highlight w:val="yellow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0.9pt;margin-top:.05pt;width:82.35pt;height:76.2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RJDwIAAPgDAAAOAAAAZHJzL2Uyb0RvYy54bWysU01v2zAMvQ/YfxB0X+xkcZoacYquXYcB&#10;3QfQ7rKbIsmxMEnUJCV2+utHyWkabLdiPgiiST7yPVKrq8Fospc+KLANnU5KSqTlIJTdNvTH4927&#10;JSUhMiuYBisbepCBXq3fvln1rpYz6EAL6QmC2FD3rqFdjK4uisA7aViYgJMWnS14wyKaflsIz3pE&#10;N7qYleWi6MEL54HLEPDv7eik64zftpLHb20bZCS6odhbzKfP5yadxXrF6q1nrlP82AZ7RReGKYtF&#10;T1C3LDKy8+ofKKO4hwBtnHAwBbSt4jJzQDbT8i82Dx1zMnNBcYI7yRT+Hyz/uv/uiRI4uwUllhmc&#10;0U+cFBGSRDlESWZJo96FGkMfHAbH4QMMGJ/5BncP/FcgFm46Zrfy2nvoO8kE9jhNmcVZ6ogTEsim&#10;/wICa7FdhAw0tN4kAVESgug4q8NpPtgH4alkOa+W84oSjr7LxfL9RZVLsPo52/kQP0kwJF0a6nH+&#10;GZ3t70NM3bD6OSQVs3CntM47oC3pEbSaVTnhzGNUxBXVyjR0WaZvXJpE8qMVOTkypcc7FtD2yDoR&#10;HSnHYTNgYJJiA+KA/D2Mq4hPBy8d+CdKelzDhobfO+YlJfqzRQ0vp/N52ttszKuLGRr+3LM59zDL&#10;EaqhkZLxehPzro9cr1HrVmUZXjo59orrldU5PoW0v+d2jnp5sOs/AAAA//8DAFBLAwQUAAYACAAA&#10;ACEA0GFWtdoAAAAHAQAADwAAAGRycy9kb3ducmV2LnhtbEyOzU7DMBCE70i8g7VI3KjdqIlKiFMh&#10;UK8g+oPEbRtvk4h4HcVuE94e5wS3nZ3RzFdsJtuJKw2+daxhuVAgiCtnWq41HPbbhzUIH5ANdo5J&#10;ww952JS3NwXmxo38QdddqEUsYZ+jhiaEPpfSVw1Z9AvXE0fv7AaLIcqhlmbAMZbbTiZKZdJiy3Gh&#10;wZ5eGqq+dxer4fh2/vpcqff61ab96CYl2T5Kre/vpucnEIGm8BeGGT+iQxmZTu7CxotOQ7KM5GH+&#10;i9ldZymIUzzSJANZFvI/f/kLAAD//wMAUEsBAi0AFAAGAAgAAAAhALaDOJL+AAAA4QEAABMAAAAA&#10;AAAAAAAAAAAAAAAAAFtDb250ZW50X1R5cGVzXS54bWxQSwECLQAUAAYACAAAACEAOP0h/9YAAACU&#10;AQAACwAAAAAAAAAAAAAAAAAvAQAAX3JlbHMvLnJlbHNQSwECLQAUAAYACAAAACEAM22ESQ8CAAD4&#10;AwAADgAAAAAAAAAAAAAAAAAuAgAAZHJzL2Uyb0RvYy54bWxQSwECLQAUAAYACAAAACEA0GFWtdoA&#10;AAAHAQAADwAAAAAAAAAAAAAAAABpBAAAZHJzL2Rvd25yZXYueG1sUEsFBgAAAAAEAAQA8wAAAHAF&#10;AAAAAA==&#10;" filled="f" stroked="f">
            <v:textbox>
              <w:txbxContent>
                <w:p w:rsidR="003F5DA2" w:rsidRDefault="0075502F" w:rsidP="003F5DA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6651" cy="852195"/>
                        <wp:effectExtent l="0" t="0" r="8255" b="508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923" cy="865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BC7FAE" w:rsidRDefault="0075502F" w:rsidP="00BC7FA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lang w:eastAsia="fr-FR"/>
        </w:rPr>
      </w:pPr>
      <w:r>
        <w:rPr>
          <w:rFonts w:eastAsia="Times New Roman" w:cstheme="minorHAnsi"/>
          <w:b/>
          <w:bCs/>
          <w:color w:val="FF0000"/>
          <w:highlight w:val="yellow"/>
          <w:lang w:eastAsia="fr-FR"/>
        </w:rPr>
        <w:t>Information complémentaires</w:t>
      </w:r>
    </w:p>
    <w:p w:rsidR="00BC7FAE" w:rsidRPr="0043223A" w:rsidRDefault="00BC7FAE" w:rsidP="00BC7FA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lang w:eastAsia="fr-FR"/>
        </w:rPr>
      </w:pPr>
    </w:p>
    <w:p w:rsidR="0075502F" w:rsidRPr="0075502F" w:rsidRDefault="0075502F" w:rsidP="0075502F">
      <w:r w:rsidRPr="0075502F">
        <w:rPr>
          <w:bCs/>
          <w:iCs/>
        </w:rPr>
        <w:t>Vous êtres nombreux à vous interroger sur la réception d'un courrier après relevé du compteur d'eau par la Société STGS.</w:t>
      </w:r>
    </w:p>
    <w:p w:rsidR="0075502F" w:rsidRPr="0075502F" w:rsidRDefault="0075502F" w:rsidP="0075502F">
      <w:r w:rsidRPr="0075502F">
        <w:rPr>
          <w:bCs/>
          <w:iCs/>
        </w:rPr>
        <w:t>Il s'agit d'un courrier type adressé automatiquement vous invitant à vous rapprocher d'un plombier.</w:t>
      </w:r>
    </w:p>
    <w:p w:rsidR="0075502F" w:rsidRPr="0075502F" w:rsidRDefault="0075502F" w:rsidP="0075502F">
      <w:r w:rsidRPr="0075502F">
        <w:rPr>
          <w:bCs/>
          <w:iCs/>
        </w:rPr>
        <w:t>Avant toute démarche auprès d'un plombier, vérifier la suspicion de fuite en fermant tous vos robinets et en contrôlant un éventuel déroulement de votre compteur</w:t>
      </w:r>
    </w:p>
    <w:p w:rsidR="0075502F" w:rsidRDefault="0075502F" w:rsidP="0075502F"/>
    <w:sectPr w:rsidR="0075502F" w:rsidSect="00FA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BC7FAE"/>
    <w:rsid w:val="000C60E5"/>
    <w:rsid w:val="003F5DA2"/>
    <w:rsid w:val="0042199A"/>
    <w:rsid w:val="0075502F"/>
    <w:rsid w:val="00BC7FAE"/>
    <w:rsid w:val="00BD68BA"/>
    <w:rsid w:val="00FA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7FA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Group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BERTHELOT Sylvaine (SAFRAN ELECTRONICS &amp; DEFENSE)</dc:creator>
  <cp:lastModifiedBy>Mickael</cp:lastModifiedBy>
  <cp:revision>2</cp:revision>
  <dcterms:created xsi:type="dcterms:W3CDTF">2020-12-04T17:33:00Z</dcterms:created>
  <dcterms:modified xsi:type="dcterms:W3CDTF">2020-12-04T17:33:00Z</dcterms:modified>
</cp:coreProperties>
</file>