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10C4" w14:textId="77777777"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14:anchorId="0F415EC3" wp14:editId="59DD1EC1">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14:paraId="3F63CE49" w14:textId="77777777" w:rsidR="00774A6B" w:rsidRDefault="00774A6B"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415EC3"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14:paraId="3F63CE49" w14:textId="77777777" w:rsidR="00774A6B" w:rsidRDefault="00774A6B"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14:anchorId="12F1A9A2" wp14:editId="5C056552">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14:paraId="21B7B4E3"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E468FE">
                              <w:rPr>
                                <w:b/>
                                <w:sz w:val="32"/>
                                <w:szCs w:val="32"/>
                              </w:rPr>
                              <w:t>8 Jui</w:t>
                            </w:r>
                            <w:r w:rsidR="005F6557">
                              <w:rPr>
                                <w:b/>
                                <w:sz w:val="32"/>
                                <w:szCs w:val="32"/>
                              </w:rPr>
                              <w:t>llet</w:t>
                            </w:r>
                            <w:r>
                              <w:rPr>
                                <w:b/>
                                <w:sz w:val="32"/>
                                <w:szCs w:val="32"/>
                              </w:rPr>
                              <w:t xml:space="preserve"> 2021</w:t>
                            </w:r>
                          </w:p>
                          <w:p w14:paraId="1FA33C03"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1A9A2"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14:paraId="21B7B4E3"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E468FE">
                        <w:rPr>
                          <w:b/>
                          <w:sz w:val="32"/>
                          <w:szCs w:val="32"/>
                        </w:rPr>
                        <w:t>8 Jui</w:t>
                      </w:r>
                      <w:r w:rsidR="005F6557">
                        <w:rPr>
                          <w:b/>
                          <w:sz w:val="32"/>
                          <w:szCs w:val="32"/>
                        </w:rPr>
                        <w:t>llet</w:t>
                      </w:r>
                      <w:r>
                        <w:rPr>
                          <w:b/>
                          <w:sz w:val="32"/>
                          <w:szCs w:val="32"/>
                        </w:rPr>
                        <w:t xml:space="preserve"> 2021</w:t>
                      </w:r>
                    </w:p>
                    <w:p w14:paraId="1FA33C03"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66F2F496" w14:textId="77777777"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14:anchorId="560CE0D7" wp14:editId="471A8114">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14:paraId="119DFFFA" w14:textId="77777777" w:rsidR="00774A6B" w:rsidRPr="00BB70E3" w:rsidRDefault="00774A6B" w:rsidP="00774A6B">
      <w:r w:rsidRPr="00E10495">
        <w:t xml:space="preserve">L’an deux mil </w:t>
      </w:r>
      <w:r>
        <w:t>vingt et un</w:t>
      </w:r>
      <w:r w:rsidRPr="00E10495">
        <w:t xml:space="preserve">, le </w:t>
      </w:r>
      <w:r w:rsidR="00E468FE">
        <w:t>huit</w:t>
      </w:r>
      <w:r w:rsidR="00A805EA">
        <w:t xml:space="preserve"> </w:t>
      </w:r>
      <w:r>
        <w:t>d</w:t>
      </w:r>
      <w:r w:rsidRPr="00E10495">
        <w:t>u mois d</w:t>
      </w:r>
      <w:r w:rsidR="00E468FE">
        <w:t>e Jui</w:t>
      </w:r>
      <w:r w:rsidR="005F6557">
        <w:t>llet</w:t>
      </w:r>
      <w:r w:rsidRPr="00E10495">
        <w:t xml:space="preserve"> à </w:t>
      </w:r>
      <w:r>
        <w:t xml:space="preserve">vingt </w:t>
      </w:r>
      <w:r w:rsidRPr="00E10495">
        <w:t xml:space="preserve">heures, se sont réunis </w:t>
      </w:r>
      <w:r>
        <w:t xml:space="preserve">en séance ordinaire </w:t>
      </w:r>
      <w:r w:rsidR="005F6557">
        <w:t>à la Mairie</w:t>
      </w:r>
      <w:r w:rsidR="00E468FE">
        <w:t>, les membres du Conseil M</w:t>
      </w:r>
      <w:r w:rsidRPr="00E10495">
        <w:t xml:space="preserve">unicipal de la Commune de </w:t>
      </w:r>
      <w:proofErr w:type="spellStart"/>
      <w:r w:rsidRPr="00E10495">
        <w:t>Beaucé</w:t>
      </w:r>
      <w:proofErr w:type="spellEnd"/>
      <w:r w:rsidRPr="00E10495">
        <w:t xml:space="preserve">, sous la présidence de Monsieur </w:t>
      </w:r>
      <w:r>
        <w:t>Stéphane IDLAS</w:t>
      </w:r>
      <w:r w:rsidRPr="00E10495">
        <w:t xml:space="preserve">, Maire, dûment convoqués le </w:t>
      </w:r>
      <w:r w:rsidR="005F6557">
        <w:t>trente</w:t>
      </w:r>
      <w:r w:rsidR="00E468FE">
        <w:t xml:space="preserve"> Juin</w:t>
      </w:r>
      <w:r>
        <w:t xml:space="preserve"> deux-mil vingt et un</w:t>
      </w:r>
      <w:r w:rsidRPr="00E10495">
        <w:rPr>
          <w:i/>
        </w:rPr>
        <w:t>.</w:t>
      </w:r>
      <w:r>
        <w:rPr>
          <w:i/>
        </w:rPr>
        <w:t xml:space="preserve"> </w:t>
      </w:r>
    </w:p>
    <w:p w14:paraId="7571D95B" w14:textId="77777777" w:rsidR="00774A6B" w:rsidRPr="00E10495" w:rsidRDefault="00774A6B" w:rsidP="00774A6B">
      <w:pPr>
        <w:jc w:val="both"/>
      </w:pPr>
      <w:r w:rsidRPr="00E10495">
        <w:rPr>
          <w:noProof/>
        </w:rPr>
        <mc:AlternateContent>
          <mc:Choice Requires="wps">
            <w:drawing>
              <wp:anchor distT="0" distB="0" distL="114300" distR="114300" simplePos="0" relativeHeight="251661312" behindDoc="0" locked="0" layoutInCell="1" allowOverlap="1" wp14:anchorId="5ED6C876" wp14:editId="70D53BCB">
                <wp:simplePos x="0" y="0"/>
                <wp:positionH relativeFrom="column">
                  <wp:posOffset>7411085</wp:posOffset>
                </wp:positionH>
                <wp:positionV relativeFrom="paragraph">
                  <wp:posOffset>73025</wp:posOffset>
                </wp:positionV>
                <wp:extent cx="2073910" cy="303530"/>
                <wp:effectExtent l="5715" t="11430" r="6350"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14:paraId="040E734E"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6C876" id="Zone de texte 2" o:spid="_x0000_s1028" type="#_x0000_t202" style="position:absolute;left:0;text-align:left;margin-left:583.55pt;margin-top:5.75pt;width:163.3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14:paraId="040E734E"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E10495">
        <w:rPr>
          <w:b/>
          <w:u w:val="single"/>
        </w:rPr>
        <w:t>Présent(s)</w:t>
      </w:r>
      <w:r w:rsidRPr="00E10495">
        <w:rPr>
          <w:b/>
        </w:rPr>
        <w:t> :</w:t>
      </w:r>
      <w:r>
        <w:rPr>
          <w:b/>
        </w:rPr>
        <w:t xml:space="preserve"> </w:t>
      </w:r>
      <w:r w:rsidRPr="0097480C">
        <w:rPr>
          <w:i/>
          <w:color w:val="000000"/>
        </w:rPr>
        <w:t xml:space="preserve">IDLAS Stéphane ; </w:t>
      </w:r>
      <w:r w:rsidR="00E468FE">
        <w:rPr>
          <w:i/>
          <w:color w:val="000000"/>
        </w:rPr>
        <w:t xml:space="preserve">BERHAULT Pierre ; </w:t>
      </w:r>
      <w:r w:rsidR="00646106">
        <w:rPr>
          <w:i/>
          <w:color w:val="000000"/>
        </w:rPr>
        <w:t>BERTHELOT</w:t>
      </w:r>
      <w:r w:rsidRPr="0097480C">
        <w:rPr>
          <w:i/>
          <w:color w:val="000000"/>
        </w:rPr>
        <w:t> </w:t>
      </w:r>
      <w:r w:rsidR="00B06A77">
        <w:rPr>
          <w:i/>
          <w:color w:val="000000"/>
        </w:rPr>
        <w:t xml:space="preserve">Sylvaine </w:t>
      </w:r>
      <w:r w:rsidRPr="0097480C">
        <w:rPr>
          <w:i/>
          <w:color w:val="000000"/>
        </w:rPr>
        <w:t>; CREIGNOU Louis ; LAGRÉE Brigitte ; FRAUCIEL Philippe ;</w:t>
      </w:r>
      <w:r w:rsidR="00E468FE">
        <w:rPr>
          <w:i/>
          <w:color w:val="000000"/>
        </w:rPr>
        <w:t xml:space="preserve"> </w:t>
      </w:r>
      <w:r w:rsidR="00451A56">
        <w:rPr>
          <w:i/>
          <w:color w:val="000000"/>
        </w:rPr>
        <w:t xml:space="preserve">POTIER Denis ; </w:t>
      </w:r>
      <w:r w:rsidR="00E468FE">
        <w:rPr>
          <w:i/>
          <w:color w:val="000000"/>
        </w:rPr>
        <w:t xml:space="preserve">PIRON Antoine ; </w:t>
      </w:r>
      <w:r w:rsidRPr="0097480C">
        <w:rPr>
          <w:i/>
          <w:color w:val="000000"/>
        </w:rPr>
        <w:t>PRIOUL Mickaël ; TABRIZI Paulina.</w:t>
      </w:r>
    </w:p>
    <w:p w14:paraId="2BAC7976" w14:textId="77777777" w:rsidR="00774A6B" w:rsidRDefault="00774A6B" w:rsidP="00774A6B">
      <w:pPr>
        <w:jc w:val="center"/>
        <w:rPr>
          <w:b/>
        </w:rPr>
      </w:pPr>
      <w:r w:rsidRPr="00E10495">
        <w:rPr>
          <w:b/>
        </w:rPr>
        <w:t>Formant la majorité des membres en exercice.</w:t>
      </w:r>
    </w:p>
    <w:p w14:paraId="12BC7205" w14:textId="77777777" w:rsidR="00553EC7" w:rsidRPr="00553EC7" w:rsidRDefault="00774A6B" w:rsidP="00E468FE">
      <w:pPr>
        <w:ind w:left="2268" w:hanging="2268"/>
        <w:jc w:val="both"/>
      </w:pPr>
      <w:r w:rsidRPr="00E10495">
        <w:rPr>
          <w:b/>
        </w:rPr>
        <w:t>Procuration</w:t>
      </w:r>
      <w:r w:rsidRPr="00E10495">
        <w:t> :</w:t>
      </w:r>
      <w:r w:rsidR="00E468FE">
        <w:tab/>
        <w:t xml:space="preserve">Mme </w:t>
      </w:r>
      <w:r w:rsidR="00E43EDB">
        <w:t>Jeannine PERDRIEL</w:t>
      </w:r>
      <w:r w:rsidR="00E468FE">
        <w:t xml:space="preserve"> donne pouvoir à Mr Philippe FRAUCIEL</w:t>
      </w:r>
      <w:r w:rsidR="00E43EDB">
        <w:t> ; Mme Fabienne LESAVETTIER donne pouvoir à Mme Paulina TABRIZI</w:t>
      </w:r>
      <w:r w:rsidR="00E468FE">
        <w:t>.</w:t>
      </w:r>
    </w:p>
    <w:p w14:paraId="626EEE99" w14:textId="77777777" w:rsidR="00774A6B" w:rsidRDefault="00774A6B" w:rsidP="00774A6B">
      <w:pPr>
        <w:jc w:val="both"/>
      </w:pPr>
      <w:r w:rsidRPr="00E10495">
        <w:rPr>
          <w:b/>
        </w:rPr>
        <w:t>Absent</w:t>
      </w:r>
      <w:r>
        <w:rPr>
          <w:b/>
        </w:rPr>
        <w:t xml:space="preserve">(e) </w:t>
      </w:r>
      <w:r w:rsidRPr="00E10495">
        <w:rPr>
          <w:b/>
        </w:rPr>
        <w:t>excusé</w:t>
      </w:r>
      <w:r>
        <w:rPr>
          <w:b/>
        </w:rPr>
        <w:t>(e)</w:t>
      </w:r>
      <w:r w:rsidR="00E43EDB">
        <w:t> :   Mr Fabrice LIBOR ; Mme Alexandra FLINOIS</w:t>
      </w:r>
      <w:r>
        <w:t>.</w:t>
      </w:r>
    </w:p>
    <w:p w14:paraId="54C45A0B" w14:textId="77777777" w:rsidR="00774A6B" w:rsidRDefault="00774A6B" w:rsidP="00774A6B">
      <w:pPr>
        <w:jc w:val="both"/>
      </w:pPr>
      <w:r w:rsidRPr="00E10495">
        <w:rPr>
          <w:b/>
        </w:rPr>
        <w:t>Absent non excusé :</w:t>
      </w:r>
      <w:r w:rsidRPr="00E10495">
        <w:t xml:space="preserve"> </w:t>
      </w:r>
      <w:r>
        <w:tab/>
        <w:t xml:space="preserve">   </w:t>
      </w:r>
      <w:r w:rsidR="00E43EDB">
        <w:t>Mme Marie-Stéphane MACÉ</w:t>
      </w:r>
      <w:r w:rsidR="00553EC7">
        <w:t>.</w:t>
      </w:r>
    </w:p>
    <w:p w14:paraId="0BBF3882" w14:textId="77777777" w:rsidR="00774A6B" w:rsidRDefault="00774A6B" w:rsidP="00774A6B">
      <w:pPr>
        <w:jc w:val="both"/>
      </w:pPr>
      <w:r w:rsidRPr="00E10495">
        <w:rPr>
          <w:b/>
        </w:rPr>
        <w:t>Le secrétariat a été assuré par</w:t>
      </w:r>
      <w:r>
        <w:t xml:space="preserve"> : </w:t>
      </w:r>
      <w:r w:rsidR="00804022">
        <w:t>M</w:t>
      </w:r>
      <w:r w:rsidR="005F6557">
        <w:t>onsieur Pierre BERHAULT</w:t>
      </w:r>
      <w:r w:rsidR="00553EC7">
        <w:t>.</w:t>
      </w:r>
      <w:r>
        <w:t xml:space="preserve">   </w:t>
      </w:r>
    </w:p>
    <w:p w14:paraId="41E784E7" w14:textId="77777777" w:rsidR="00774A6B" w:rsidRPr="001C73E4" w:rsidRDefault="00774A6B" w:rsidP="00774A6B">
      <w:pPr>
        <w:jc w:val="both"/>
      </w:pPr>
      <w:r>
        <w:t xml:space="preserve">    </w:t>
      </w:r>
      <w:r>
        <w:rPr>
          <w:b/>
        </w:rPr>
        <w:t xml:space="preserve"> </w:t>
      </w:r>
    </w:p>
    <w:p w14:paraId="69E27C2A" w14:textId="77777777" w:rsidR="00E973D6" w:rsidRDefault="00774A6B" w:rsidP="00E973D6">
      <w:pPr>
        <w:jc w:val="both"/>
        <w:rPr>
          <w:b/>
        </w:rPr>
      </w:pPr>
      <w:r>
        <w:rPr>
          <w:b/>
          <w:highlight w:val="lightGray"/>
        </w:rPr>
        <w:t>ORDRE DU JOUR</w:t>
      </w:r>
    </w:p>
    <w:p w14:paraId="30C246D4" w14:textId="77777777" w:rsidR="00E973D6" w:rsidRPr="00B86AA0" w:rsidRDefault="00E973D6" w:rsidP="00E973D6">
      <w:pPr>
        <w:jc w:val="both"/>
        <w:rPr>
          <w:b/>
          <w:highlight w:val="lightGray"/>
        </w:rPr>
      </w:pPr>
      <w:r w:rsidRPr="00B86AA0">
        <w:rPr>
          <w:rFonts w:ascii="Wingdings" w:hAnsi="Wingdings"/>
          <w:color w:val="000000"/>
          <w:kern w:val="28"/>
          <w14:ligatures w14:val="standard"/>
          <w14:cntxtAlts/>
        </w:rPr>
        <w:t></w:t>
      </w:r>
      <w:r w:rsidRPr="00B86AA0">
        <w:rPr>
          <w:rFonts w:ascii="Wingdings" w:hAnsi="Wingdings"/>
          <w:color w:val="000000"/>
          <w:kern w:val="28"/>
          <w14:ligatures w14:val="standard"/>
          <w14:cntxtAlts/>
        </w:rPr>
        <w:t></w:t>
      </w:r>
      <w:r w:rsidRPr="00B86AA0">
        <w:rPr>
          <w:b/>
          <w:bCs/>
          <w:color w:val="000000"/>
          <w:kern w:val="28"/>
          <w:u w:val="single"/>
          <w14:ligatures w14:val="standard"/>
          <w14:cntxtAlts/>
        </w:rPr>
        <w:t>Finances :</w:t>
      </w:r>
    </w:p>
    <w:p w14:paraId="2823F840"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Bilan de fonctionnement du restaurant et de la garderie scolaires pour l’exercice 2020. </w:t>
      </w:r>
    </w:p>
    <w:p w14:paraId="06F782CD"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Acquisition d’un pare-ballons – décision budgétaire modificative.</w:t>
      </w:r>
    </w:p>
    <w:p w14:paraId="606193E4"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Marchés pour la rénovation de la toiture de l’école – avenants pour la prolongation du délai d’exécution.</w:t>
      </w:r>
    </w:p>
    <w:p w14:paraId="1A736C1F"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Redevances 2021 GRDF et ENEDIS pour l’occupation du domaine public et les droits de concession.</w:t>
      </w:r>
    </w:p>
    <w:p w14:paraId="59079004"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p>
    <w:p w14:paraId="122CD07C" w14:textId="77777777" w:rsidR="00E973D6" w:rsidRPr="00B86AA0" w:rsidRDefault="00E973D6" w:rsidP="00E973D6">
      <w:pPr>
        <w:widowControl w:val="0"/>
        <w:spacing w:line="268" w:lineRule="auto"/>
        <w:rPr>
          <w:b/>
          <w:bCs/>
          <w:color w:val="000000"/>
          <w:kern w:val="28"/>
          <w:u w:val="single"/>
          <w14:ligatures w14:val="standard"/>
          <w14:cntxtAlts/>
        </w:rPr>
      </w:pPr>
      <w:r w:rsidRPr="00B86AA0">
        <w:rPr>
          <w:rFonts w:ascii="Wingdings" w:hAnsi="Wingdings"/>
          <w:color w:val="000000"/>
          <w:kern w:val="28"/>
          <w14:ligatures w14:val="standard"/>
          <w14:cntxtAlts/>
        </w:rPr>
        <w:t></w:t>
      </w:r>
      <w:r w:rsidRPr="00B86AA0">
        <w:rPr>
          <w:rFonts w:ascii="Wingdings" w:hAnsi="Wingdings"/>
          <w:color w:val="000000"/>
          <w:kern w:val="28"/>
          <w14:ligatures w14:val="standard"/>
          <w14:cntxtAlts/>
        </w:rPr>
        <w:t></w:t>
      </w:r>
      <w:r w:rsidRPr="00B86AA0">
        <w:rPr>
          <w:b/>
          <w:bCs/>
          <w:color w:val="000000"/>
          <w:kern w:val="28"/>
          <w:u w:val="single"/>
          <w14:ligatures w14:val="standard"/>
          <w14:cntxtAlts/>
        </w:rPr>
        <w:t>Personnel communal :</w:t>
      </w:r>
    </w:p>
    <w:p w14:paraId="5C46CF28"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Renouvellement des contrats des personnels vacataires.</w:t>
      </w:r>
    </w:p>
    <w:p w14:paraId="23860E85"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Modification du temps de travail d’un agent.</w:t>
      </w:r>
    </w:p>
    <w:p w14:paraId="68E7C7C0" w14:textId="77777777" w:rsidR="00E973D6" w:rsidRPr="00B86AA0" w:rsidRDefault="00E973D6" w:rsidP="00E973D6">
      <w:pPr>
        <w:widowControl w:val="0"/>
        <w:ind w:firstLine="708"/>
        <w:rPr>
          <w:color w:val="000000"/>
          <w:kern w:val="28"/>
          <w14:ligatures w14:val="standard"/>
          <w14:cntxtAlts/>
        </w:rPr>
      </w:pPr>
    </w:p>
    <w:p w14:paraId="1EE6FCE0" w14:textId="77777777" w:rsidR="00E973D6" w:rsidRPr="00B86AA0" w:rsidRDefault="00E973D6" w:rsidP="00E973D6">
      <w:pPr>
        <w:widowControl w:val="0"/>
        <w:spacing w:line="268" w:lineRule="auto"/>
        <w:rPr>
          <w:b/>
          <w:bCs/>
          <w:color w:val="000000"/>
          <w:kern w:val="28"/>
          <w:u w:val="single"/>
          <w14:ligatures w14:val="standard"/>
          <w14:cntxtAlts/>
        </w:rPr>
      </w:pPr>
      <w:r w:rsidRPr="00B86AA0">
        <w:rPr>
          <w:rFonts w:ascii="Wingdings" w:hAnsi="Wingdings"/>
          <w:color w:val="000000"/>
          <w:kern w:val="28"/>
          <w14:ligatures w14:val="standard"/>
          <w14:cntxtAlts/>
        </w:rPr>
        <w:t></w:t>
      </w:r>
      <w:r w:rsidRPr="00B86AA0">
        <w:rPr>
          <w:rFonts w:ascii="Wingdings" w:hAnsi="Wingdings"/>
          <w:color w:val="000000"/>
          <w:kern w:val="28"/>
          <w14:ligatures w14:val="standard"/>
          <w14:cntxtAlts/>
        </w:rPr>
        <w:t></w:t>
      </w:r>
      <w:r w:rsidRPr="00B86AA0">
        <w:rPr>
          <w:b/>
          <w:bCs/>
          <w:color w:val="000000"/>
          <w:kern w:val="28"/>
          <w:u w:val="single"/>
          <w14:ligatures w14:val="standard"/>
          <w14:cntxtAlts/>
        </w:rPr>
        <w:t>Sports :</w:t>
      </w:r>
    </w:p>
    <w:p w14:paraId="1E7FD4F9" w14:textId="77777777" w:rsidR="00E973D6" w:rsidRPr="00B86AA0" w:rsidRDefault="00E973D6" w:rsidP="00E973D6">
      <w:pPr>
        <w:widowControl w:val="0"/>
        <w:ind w:firstLine="708"/>
        <w:rPr>
          <w:color w:val="000000"/>
          <w:kern w:val="28"/>
          <w14:ligatures w14:val="standard"/>
          <w14:cntxtAlts/>
        </w:rPr>
      </w:pPr>
      <w:r w:rsidRPr="00B86AA0">
        <w:rPr>
          <w:rFonts w:ascii="Wingdings 3" w:hAnsi="Wingdings 3"/>
          <w:color w:val="000000"/>
          <w:kern w:val="28"/>
          <w14:ligatures w14:val="standard"/>
          <w14:cntxtAlts/>
        </w:rPr>
        <w:t></w:t>
      </w:r>
      <w:r w:rsidRPr="00B86AA0">
        <w:rPr>
          <w:color w:val="000000"/>
          <w:kern w:val="28"/>
          <w14:ligatures w14:val="standard"/>
          <w14:cntxtAlts/>
        </w:rPr>
        <w:t xml:space="preserve"> Projet de Pôle Culturel Sportif Intergénérationnel.</w:t>
      </w:r>
    </w:p>
    <w:p w14:paraId="291A25C2" w14:textId="77777777" w:rsidR="00E973D6" w:rsidRPr="00B86AA0" w:rsidRDefault="00E973D6" w:rsidP="00E973D6">
      <w:pPr>
        <w:widowControl w:val="0"/>
        <w:rPr>
          <w:color w:val="000000"/>
          <w:kern w:val="28"/>
          <w14:ligatures w14:val="standard"/>
          <w14:cntxtAlts/>
        </w:rPr>
      </w:pPr>
    </w:p>
    <w:p w14:paraId="6B273A06" w14:textId="77777777" w:rsidR="00E973D6" w:rsidRPr="00B86AA0" w:rsidRDefault="00E973D6" w:rsidP="00E973D6">
      <w:pPr>
        <w:widowControl w:val="0"/>
        <w:rPr>
          <w:b/>
          <w:bCs/>
          <w:color w:val="000000"/>
          <w:kern w:val="28"/>
          <w:u w:val="single"/>
          <w14:ligatures w14:val="standard"/>
          <w14:cntxtAlts/>
        </w:rPr>
      </w:pPr>
      <w:r w:rsidRPr="00B86AA0">
        <w:rPr>
          <w:rFonts w:ascii="Wingdings" w:hAnsi="Wingdings"/>
          <w:color w:val="000000"/>
          <w:kern w:val="28"/>
          <w14:ligatures w14:val="standard"/>
          <w14:cntxtAlts/>
        </w:rPr>
        <w:t></w:t>
      </w:r>
      <w:r w:rsidRPr="00B86AA0">
        <w:rPr>
          <w:rFonts w:ascii="Wingdings" w:hAnsi="Wingdings"/>
          <w:color w:val="000000"/>
          <w:kern w:val="28"/>
          <w14:ligatures w14:val="standard"/>
          <w14:cntxtAlts/>
        </w:rPr>
        <w:t></w:t>
      </w:r>
      <w:r w:rsidRPr="00B86AA0">
        <w:rPr>
          <w:b/>
          <w:bCs/>
          <w:color w:val="000000"/>
          <w:kern w:val="28"/>
          <w:u w:val="single"/>
          <w14:ligatures w14:val="standard"/>
          <w14:cntxtAlts/>
        </w:rPr>
        <w:t>Questions diverses :</w:t>
      </w:r>
    </w:p>
    <w:p w14:paraId="5AE9DB02" w14:textId="77777777" w:rsidR="00E973D6" w:rsidRPr="00B86AA0" w:rsidRDefault="00E973D6" w:rsidP="00E973D6">
      <w:pPr>
        <w:widowControl w:val="0"/>
        <w:numPr>
          <w:ilvl w:val="0"/>
          <w:numId w:val="16"/>
        </w:numPr>
        <w:contextualSpacing/>
        <w:rPr>
          <w:color w:val="000000"/>
          <w:kern w:val="28"/>
          <w14:ligatures w14:val="standard"/>
          <w14:cntxtAlts/>
        </w:rPr>
      </w:pPr>
      <w:r w:rsidRPr="00B86AA0">
        <w:rPr>
          <w:color w:val="000000"/>
          <w:kern w:val="28"/>
          <w14:ligatures w14:val="standard"/>
          <w14:cntxtAlts/>
        </w:rPr>
        <w:t>Présentation du rapport de la Commission Locales d’Evaluation du Transfert de Charges (C.L.E.T.C.)</w:t>
      </w:r>
    </w:p>
    <w:p w14:paraId="5883CC0B" w14:textId="77777777" w:rsidR="00E973D6" w:rsidRPr="00B86AA0" w:rsidRDefault="00E973D6" w:rsidP="00E973D6">
      <w:pPr>
        <w:widowControl w:val="0"/>
        <w:numPr>
          <w:ilvl w:val="0"/>
          <w:numId w:val="16"/>
        </w:numPr>
        <w:contextualSpacing/>
        <w:rPr>
          <w:color w:val="000000"/>
          <w:kern w:val="28"/>
          <w14:ligatures w14:val="standard"/>
          <w14:cntxtAlts/>
        </w:rPr>
      </w:pPr>
      <w:r w:rsidRPr="00B86AA0">
        <w:rPr>
          <w:color w:val="000000"/>
          <w:kern w:val="28"/>
          <w14:ligatures w14:val="standard"/>
          <w14:cntxtAlts/>
        </w:rPr>
        <w:t>Travaux de rénovation énergétique à l’école.</w:t>
      </w:r>
    </w:p>
    <w:p w14:paraId="5337A68D" w14:textId="77777777" w:rsidR="00E048E5" w:rsidRPr="00E048E5" w:rsidRDefault="00AF37E2" w:rsidP="00E048E5">
      <w:pPr>
        <w:widowControl w:val="0"/>
        <w:ind w:firstLine="708"/>
        <w:rPr>
          <w:color w:val="000000"/>
          <w:kern w:val="28"/>
          <w:sz w:val="22"/>
          <w:szCs w:val="22"/>
          <w14:ligatures w14:val="standard"/>
          <w14:cntxtAlts/>
        </w:rPr>
      </w:pPr>
      <w:r>
        <w:rPr>
          <w:rFonts w:ascii="Wingdings" w:hAnsi="Wingdings"/>
          <w:color w:val="000000"/>
          <w:kern w:val="28"/>
          <w:sz w:val="22"/>
          <w:szCs w:val="22"/>
          <w14:ligatures w14:val="standard"/>
          <w14:cntxtAlts/>
        </w:rPr>
        <w:t></w:t>
      </w:r>
    </w:p>
    <w:p w14:paraId="18FD3FEC" w14:textId="77777777" w:rsidR="00774A6B" w:rsidRPr="00774A6B" w:rsidRDefault="005F6557" w:rsidP="00F26169">
      <w:pPr>
        <w:widowControl w:val="0"/>
        <w:ind w:firstLine="708"/>
        <w:rPr>
          <w:bCs/>
          <w:i/>
          <w:color w:val="000000"/>
          <w:kern w:val="28"/>
          <w:sz w:val="22"/>
          <w:szCs w:val="22"/>
        </w:rPr>
      </w:pPr>
      <w:r>
        <w:rPr>
          <w:rFonts w:ascii="Wingdings" w:hAnsi="Wingdings"/>
          <w:color w:val="000000"/>
          <w:kern w:val="28"/>
          <w:sz w:val="20"/>
          <w:szCs w:val="20"/>
          <w14:ligatures w14:val="standard"/>
          <w14:cntxtAlts/>
        </w:rPr>
        <w:t></w:t>
      </w:r>
      <w:r w:rsidR="00AF37E2">
        <w:rPr>
          <w:rFonts w:ascii="Wingdings 3" w:hAnsi="Wingdings 3"/>
          <w:color w:val="000000"/>
          <w:kern w:val="28"/>
          <w:sz w:val="22"/>
          <w:szCs w:val="22"/>
          <w14:ligatures w14:val="standard"/>
          <w14:cntxtAlts/>
        </w:rPr>
        <w:t></w:t>
      </w:r>
    </w:p>
    <w:p w14:paraId="468A0C43" w14:textId="77777777" w:rsidR="00327779" w:rsidRPr="00774A6B" w:rsidRDefault="00FE1E43" w:rsidP="00327779">
      <w:pPr>
        <w:jc w:val="both"/>
        <w:rPr>
          <w:b/>
        </w:rPr>
      </w:pPr>
      <w:r>
        <w:rPr>
          <w:b/>
          <w:i/>
          <w:highlight w:val="lightGray"/>
          <w:u w:val="single"/>
        </w:rPr>
        <w:t>01080</w:t>
      </w:r>
      <w:r w:rsidR="005F6557">
        <w:rPr>
          <w:b/>
          <w:i/>
          <w:highlight w:val="lightGray"/>
          <w:u w:val="single"/>
        </w:rPr>
        <w:t>7</w:t>
      </w:r>
      <w:r w:rsidR="00327779" w:rsidRPr="00774A6B">
        <w:rPr>
          <w:b/>
          <w:i/>
          <w:highlight w:val="lightGray"/>
          <w:u w:val="single"/>
        </w:rPr>
        <w:t>2021</w:t>
      </w:r>
      <w:r w:rsidR="00327779" w:rsidRPr="00774A6B">
        <w:rPr>
          <w:b/>
          <w:i/>
          <w:highlight w:val="lightGray"/>
        </w:rPr>
        <w:t xml:space="preserve"> : </w:t>
      </w:r>
      <w:r w:rsidR="00B86AA0" w:rsidRPr="00B86AA0">
        <w:rPr>
          <w:b/>
          <w:highlight w:val="lightGray"/>
        </w:rPr>
        <w:t>Fixation des tarifs de cantine et de garderie scolaires pour la rentrée 2021-2022.</w:t>
      </w:r>
    </w:p>
    <w:p w14:paraId="390543C7" w14:textId="77777777" w:rsidR="00AF7570" w:rsidRDefault="000C2489" w:rsidP="00AF7570">
      <w:pPr>
        <w:jc w:val="both"/>
        <w:rPr>
          <w:color w:val="000000"/>
        </w:rPr>
      </w:pPr>
      <w:r>
        <w:t xml:space="preserve"> </w:t>
      </w:r>
      <w:r>
        <w:tab/>
      </w:r>
      <w:r w:rsidR="00AF7570" w:rsidRPr="00AF7570">
        <w:rPr>
          <w:color w:val="000000"/>
        </w:rPr>
        <w:t>Il est rappelé que le Décret 2066-753 en date du 29 Juin 2006 relatif aux prix de la restauration scolaire pour les élèves de l’enseignement public est resté inchangé. La fixation des tarifs est donc libre, sachant toutefois qu’ils ne peuvent être supérieurs au coût par usager.</w:t>
      </w:r>
    </w:p>
    <w:p w14:paraId="1A05F02E" w14:textId="77777777" w:rsidR="000C2489" w:rsidRPr="00AF7570" w:rsidRDefault="000C2489" w:rsidP="00AF7570">
      <w:pPr>
        <w:jc w:val="both"/>
        <w:rPr>
          <w:color w:val="000000"/>
        </w:rPr>
      </w:pPr>
      <w:r>
        <w:rPr>
          <w:color w:val="000000"/>
        </w:rPr>
        <w:tab/>
        <w:t xml:space="preserve">Monsieur le Maire rappelle par ailleurs dans quelles conditions s’est déroulée l’année scolaire 2020 en raison de la crise sanitaire, limitant le fonctionnement du restaurant scolaire et donc </w:t>
      </w:r>
      <w:r w:rsidR="00666F6B">
        <w:rPr>
          <w:color w:val="000000"/>
        </w:rPr>
        <w:t>l</w:t>
      </w:r>
      <w:r>
        <w:rPr>
          <w:color w:val="000000"/>
        </w:rPr>
        <w:t>es recettes alors que la rémunération du personnel était assurée sans contrepartie des services de l’état.</w:t>
      </w:r>
    </w:p>
    <w:p w14:paraId="70DBC1BD" w14:textId="77777777" w:rsidR="00CA199E" w:rsidRDefault="00CA199E" w:rsidP="00AF7570">
      <w:pPr>
        <w:rPr>
          <w:color w:val="000000"/>
        </w:rPr>
      </w:pPr>
    </w:p>
    <w:p w14:paraId="39A4763B" w14:textId="77777777" w:rsidR="00057FC3" w:rsidRDefault="00CA199E" w:rsidP="00AF7570">
      <w:pPr>
        <w:rPr>
          <w:color w:val="000000"/>
        </w:rPr>
      </w:pPr>
      <w:r>
        <w:rPr>
          <w:color w:val="000000"/>
        </w:rPr>
        <w:tab/>
        <w:t>Après s’être fait présenter les bilans financiers des trois dernières années issus des comptes administratifs correspondant</w:t>
      </w:r>
      <w:r w:rsidR="005A1B04">
        <w:rPr>
          <w:color w:val="000000"/>
        </w:rPr>
        <w:t>s</w:t>
      </w:r>
      <w:r>
        <w:rPr>
          <w:color w:val="000000"/>
        </w:rPr>
        <w:t xml:space="preserve">, et </w:t>
      </w:r>
      <w:r w:rsidR="005A1B04">
        <w:rPr>
          <w:color w:val="000000"/>
        </w:rPr>
        <w:t>prenant en considération les conditions difficiles rencontrées durant cet exercice, le Conseil Municipal après en avoir</w:t>
      </w:r>
      <w:r w:rsidR="008829F6">
        <w:rPr>
          <w:color w:val="000000"/>
        </w:rPr>
        <w:t xml:space="preserve"> délibéré, décide de maintenir les tarifs ainsi que les modes de fonctionnement actuels, à savoir :</w:t>
      </w:r>
      <w:r>
        <w:rPr>
          <w:color w:val="000000"/>
        </w:rPr>
        <w:t xml:space="preserve"> </w:t>
      </w:r>
    </w:p>
    <w:p w14:paraId="755897F6" w14:textId="77777777" w:rsidR="00057FC3" w:rsidRDefault="00057FC3" w:rsidP="00AF7570">
      <w:pPr>
        <w:rPr>
          <w:color w:val="000000"/>
        </w:rPr>
      </w:pPr>
    </w:p>
    <w:p w14:paraId="62CAB319" w14:textId="77777777" w:rsidR="00AF7570" w:rsidRPr="00AF7570" w:rsidRDefault="008829F6" w:rsidP="008829F6">
      <w:pPr>
        <w:rPr>
          <w:color w:val="000000"/>
        </w:rPr>
      </w:pPr>
      <w:r>
        <w:rPr>
          <w:color w:val="000000"/>
        </w:rPr>
        <w:t xml:space="preserve">  </w:t>
      </w:r>
    </w:p>
    <w:p w14:paraId="1545B44E" w14:textId="77777777" w:rsidR="00AF7570" w:rsidRPr="00AF7570" w:rsidRDefault="00AF7570" w:rsidP="00AF7570">
      <w:pPr>
        <w:ind w:firstLine="708"/>
        <w:rPr>
          <w:color w:val="000000"/>
        </w:rPr>
      </w:pPr>
    </w:p>
    <w:p w14:paraId="2E22CF3B" w14:textId="77777777" w:rsidR="00AF7570" w:rsidRPr="00AF7570" w:rsidRDefault="00AF7570" w:rsidP="00AF7570">
      <w:pPr>
        <w:widowControl w:val="0"/>
        <w:jc w:val="center"/>
        <w:rPr>
          <w:b/>
          <w:color w:val="000000"/>
          <w:kern w:val="30"/>
          <w:u w:val="single"/>
        </w:rPr>
      </w:pPr>
      <w:r w:rsidRPr="00AF7570">
        <w:rPr>
          <w:b/>
          <w:color w:val="000000"/>
          <w:kern w:val="30"/>
          <w:u w:val="single"/>
        </w:rPr>
        <w:t>Pause Méridienne :</w:t>
      </w:r>
    </w:p>
    <w:p w14:paraId="0874DB6F" w14:textId="77777777" w:rsidR="00AF7570" w:rsidRPr="00AF7570" w:rsidRDefault="00AF7570" w:rsidP="00AF7570">
      <w:pPr>
        <w:widowControl w:val="0"/>
        <w:jc w:val="center"/>
        <w:rPr>
          <w:i/>
          <w:color w:val="000000"/>
          <w:kern w:val="30"/>
          <w:sz w:val="22"/>
          <w:szCs w:val="22"/>
        </w:rPr>
      </w:pPr>
      <w:r w:rsidRPr="00AF7570">
        <w:rPr>
          <w:i/>
          <w:color w:val="000000"/>
          <w:kern w:val="30"/>
          <w:sz w:val="22"/>
          <w:szCs w:val="22"/>
        </w:rPr>
        <w:t>(</w:t>
      </w:r>
      <w:proofErr w:type="gramStart"/>
      <w:r w:rsidRPr="00AF7570">
        <w:rPr>
          <w:i/>
          <w:color w:val="000000"/>
          <w:kern w:val="30"/>
          <w:sz w:val="22"/>
          <w:szCs w:val="22"/>
        </w:rPr>
        <w:t>le</w:t>
      </w:r>
      <w:proofErr w:type="gramEnd"/>
      <w:r w:rsidRPr="00AF7570">
        <w:rPr>
          <w:i/>
          <w:color w:val="000000"/>
          <w:kern w:val="30"/>
          <w:sz w:val="22"/>
          <w:szCs w:val="22"/>
        </w:rPr>
        <w:t xml:space="preserve"> prix du « service pause méridienne » comprend le prix du repas ainsi que le prix</w:t>
      </w:r>
    </w:p>
    <w:p w14:paraId="0612F25E" w14:textId="77777777" w:rsidR="00AF7570" w:rsidRPr="00AF7570" w:rsidRDefault="00AF7570" w:rsidP="00AF7570">
      <w:pPr>
        <w:widowControl w:val="0"/>
        <w:jc w:val="center"/>
        <w:rPr>
          <w:i/>
          <w:color w:val="000000"/>
          <w:kern w:val="30"/>
          <w:sz w:val="22"/>
          <w:szCs w:val="22"/>
        </w:rPr>
      </w:pPr>
      <w:proofErr w:type="gramStart"/>
      <w:r w:rsidRPr="00AF7570">
        <w:rPr>
          <w:i/>
          <w:color w:val="000000"/>
          <w:kern w:val="30"/>
          <w:sz w:val="22"/>
          <w:szCs w:val="22"/>
        </w:rPr>
        <w:t>du</w:t>
      </w:r>
      <w:proofErr w:type="gramEnd"/>
      <w:r w:rsidRPr="00AF7570">
        <w:rPr>
          <w:i/>
          <w:color w:val="000000"/>
          <w:kern w:val="30"/>
          <w:sz w:val="22"/>
          <w:szCs w:val="22"/>
        </w:rPr>
        <w:t xml:space="preserve"> service « temps récréatif surveillé » sur la tranche horaire 11 h 40 -13 h 20)</w:t>
      </w:r>
    </w:p>
    <w:p w14:paraId="1FE8A6BD" w14:textId="77777777" w:rsidR="00AF7570" w:rsidRPr="00AF7570" w:rsidRDefault="00AF7570" w:rsidP="00AF7570">
      <w:pPr>
        <w:widowControl w:val="0"/>
        <w:jc w:val="center"/>
        <w:rPr>
          <w:b/>
          <w:color w:val="000000"/>
          <w:kern w:val="30"/>
          <w:sz w:val="22"/>
          <w:szCs w:val="22"/>
          <w:u w:val="single"/>
        </w:rPr>
      </w:pPr>
    </w:p>
    <w:p w14:paraId="3B51690B" w14:textId="77777777" w:rsidR="00AF7570" w:rsidRPr="00AF7570" w:rsidRDefault="00AF7570" w:rsidP="00AF7570">
      <w:pPr>
        <w:widowControl w:val="0"/>
        <w:rPr>
          <w:color w:val="000000"/>
          <w:kern w:val="30"/>
          <w:sz w:val="22"/>
          <w:szCs w:val="22"/>
        </w:rPr>
      </w:pPr>
      <w:r w:rsidRPr="00AF7570">
        <w:rPr>
          <w:rFonts w:ascii="Wingdings 3" w:hAnsi="Wingdings 3"/>
          <w:b/>
          <w:bCs/>
          <w:color w:val="000000"/>
          <w:kern w:val="30"/>
          <w:sz w:val="22"/>
          <w:szCs w:val="22"/>
        </w:rPr>
        <w:t></w:t>
      </w:r>
      <w:r w:rsidRPr="00AF7570">
        <w:rPr>
          <w:rFonts w:ascii="Wingdings 3" w:hAnsi="Wingdings 3"/>
          <w:color w:val="000000"/>
          <w:kern w:val="30"/>
          <w:sz w:val="22"/>
          <w:szCs w:val="22"/>
        </w:rPr>
        <w:t></w:t>
      </w:r>
      <w:r w:rsidRPr="00AF7570">
        <w:rPr>
          <w:b/>
          <w:color w:val="000000"/>
          <w:kern w:val="30"/>
          <w:sz w:val="22"/>
          <w:szCs w:val="22"/>
          <w:u w:val="single"/>
        </w:rPr>
        <w:t>Tarifs pleins</w:t>
      </w:r>
      <w:r w:rsidRPr="00AF7570">
        <w:rPr>
          <w:color w:val="000000"/>
          <w:kern w:val="30"/>
          <w:sz w:val="22"/>
          <w:szCs w:val="22"/>
        </w:rPr>
        <w:t xml:space="preserve"> :</w:t>
      </w:r>
    </w:p>
    <w:p w14:paraId="3D37904E" w14:textId="77777777" w:rsidR="00AF7570" w:rsidRPr="00AF7570" w:rsidRDefault="00AF7570" w:rsidP="00AF7570">
      <w:pPr>
        <w:widowControl w:val="0"/>
        <w:rPr>
          <w:color w:val="000000"/>
          <w:kern w:val="30"/>
          <w:sz w:val="22"/>
          <w:szCs w:val="22"/>
        </w:rPr>
      </w:pPr>
      <w:r w:rsidRPr="00AF7570">
        <w:rPr>
          <w:color w:val="000000"/>
          <w:kern w:val="30"/>
          <w:sz w:val="22"/>
          <w:szCs w:val="22"/>
        </w:rPr>
        <w:t>- enfant de maternelle domicilié dans la Commune…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4.00 €</w:t>
      </w:r>
      <w:r w:rsidRPr="00AF7570">
        <w:rPr>
          <w:color w:val="000000"/>
          <w:kern w:val="30"/>
          <w:sz w:val="22"/>
          <w:szCs w:val="22"/>
        </w:rPr>
        <w:t>.</w:t>
      </w:r>
    </w:p>
    <w:p w14:paraId="17A7DADA" w14:textId="77777777" w:rsidR="00AF7570" w:rsidRPr="00AF7570" w:rsidRDefault="00AF7570" w:rsidP="00AF7570">
      <w:pPr>
        <w:widowControl w:val="0"/>
        <w:rPr>
          <w:color w:val="000000"/>
          <w:kern w:val="30"/>
          <w:sz w:val="22"/>
          <w:szCs w:val="22"/>
        </w:rPr>
      </w:pPr>
      <w:r w:rsidRPr="00AF7570">
        <w:rPr>
          <w:color w:val="000000"/>
          <w:kern w:val="30"/>
          <w:sz w:val="22"/>
          <w:szCs w:val="22"/>
        </w:rPr>
        <w:t>- enfant de maternelle extérieur et de classe élémentaire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5.10 €</w:t>
      </w:r>
      <w:r w:rsidRPr="00AF7570">
        <w:rPr>
          <w:color w:val="000000"/>
          <w:kern w:val="30"/>
          <w:sz w:val="22"/>
          <w:szCs w:val="22"/>
        </w:rPr>
        <w:t>.</w:t>
      </w:r>
    </w:p>
    <w:p w14:paraId="1D83A0DC" w14:textId="77777777" w:rsidR="00AF7570" w:rsidRPr="00AF7570" w:rsidRDefault="00AF7570" w:rsidP="00AF7570">
      <w:pPr>
        <w:widowControl w:val="0"/>
        <w:rPr>
          <w:color w:val="000000"/>
          <w:kern w:val="30"/>
          <w:sz w:val="22"/>
          <w:szCs w:val="22"/>
        </w:rPr>
      </w:pPr>
      <w:r w:rsidRPr="00AF7570">
        <w:rPr>
          <w:color w:val="000000"/>
          <w:kern w:val="30"/>
          <w:sz w:val="22"/>
          <w:szCs w:val="22"/>
        </w:rPr>
        <w:t xml:space="preserve">- </w:t>
      </w:r>
      <w:proofErr w:type="gramStart"/>
      <w:r w:rsidRPr="00AF7570">
        <w:rPr>
          <w:color w:val="000000"/>
          <w:kern w:val="30"/>
          <w:sz w:val="22"/>
          <w:szCs w:val="22"/>
        </w:rPr>
        <w:t>adulte..</w:t>
      </w:r>
      <w:proofErr w:type="gramEnd"/>
      <w:r w:rsidRPr="00AF7570">
        <w:rPr>
          <w:color w:val="000000"/>
          <w:kern w:val="30"/>
          <w:sz w:val="22"/>
          <w:szCs w:val="22"/>
        </w:rPr>
        <w:t xml:space="preserve">………………………………………………………….. </w:t>
      </w:r>
      <w:r w:rsidRPr="00AF7570">
        <w:rPr>
          <w:b/>
          <w:bCs/>
          <w:color w:val="000000"/>
          <w:kern w:val="30"/>
          <w:sz w:val="22"/>
          <w:szCs w:val="22"/>
        </w:rPr>
        <w:t>8.40 €</w:t>
      </w:r>
      <w:r w:rsidRPr="00AF7570">
        <w:rPr>
          <w:color w:val="000000"/>
          <w:kern w:val="30"/>
          <w:sz w:val="22"/>
          <w:szCs w:val="22"/>
        </w:rPr>
        <w:t>.</w:t>
      </w:r>
    </w:p>
    <w:p w14:paraId="5DBECC38" w14:textId="77777777" w:rsidR="00AF7570" w:rsidRPr="00AF7570" w:rsidRDefault="00AF7570" w:rsidP="00AF7570">
      <w:pPr>
        <w:widowControl w:val="0"/>
        <w:rPr>
          <w:color w:val="000000"/>
          <w:kern w:val="30"/>
          <w:sz w:val="22"/>
          <w:szCs w:val="22"/>
        </w:rPr>
      </w:pPr>
    </w:p>
    <w:p w14:paraId="7BAD784D" w14:textId="77777777" w:rsidR="00AF7570" w:rsidRPr="00AF7570" w:rsidRDefault="00AF7570" w:rsidP="00AF7570">
      <w:pPr>
        <w:widowControl w:val="0"/>
        <w:rPr>
          <w:b/>
          <w:color w:val="000000"/>
          <w:kern w:val="30"/>
          <w:sz w:val="22"/>
          <w:szCs w:val="22"/>
        </w:rPr>
      </w:pPr>
      <w:r w:rsidRPr="00AF7570">
        <w:rPr>
          <w:rFonts w:ascii="Wingdings 3" w:hAnsi="Wingdings 3"/>
          <w:b/>
          <w:bCs/>
          <w:color w:val="000000"/>
          <w:kern w:val="30"/>
          <w:sz w:val="22"/>
          <w:szCs w:val="22"/>
        </w:rPr>
        <w:t></w:t>
      </w:r>
      <w:r w:rsidRPr="00AF7570">
        <w:rPr>
          <w:rFonts w:ascii="Wingdings 3" w:hAnsi="Wingdings 3"/>
          <w:color w:val="000000"/>
          <w:kern w:val="30"/>
          <w:sz w:val="22"/>
          <w:szCs w:val="22"/>
        </w:rPr>
        <w:t></w:t>
      </w:r>
      <w:r w:rsidRPr="00AF7570">
        <w:rPr>
          <w:b/>
          <w:color w:val="000000"/>
          <w:kern w:val="30"/>
          <w:sz w:val="22"/>
          <w:szCs w:val="22"/>
          <w:u w:val="single"/>
        </w:rPr>
        <w:t xml:space="preserve">Tarifs réduits : </w:t>
      </w:r>
      <w:r w:rsidRPr="00AF7570">
        <w:rPr>
          <w:b/>
          <w:color w:val="000000"/>
          <w:kern w:val="30"/>
          <w:sz w:val="22"/>
          <w:szCs w:val="22"/>
        </w:rPr>
        <w:tab/>
      </w:r>
      <w:r w:rsidRPr="00AF7570">
        <w:rPr>
          <w:b/>
          <w:color w:val="000000"/>
          <w:kern w:val="30"/>
          <w:sz w:val="22"/>
          <w:szCs w:val="22"/>
        </w:rPr>
        <w:tab/>
      </w:r>
      <w:r w:rsidRPr="00AF7570">
        <w:rPr>
          <w:b/>
          <w:color w:val="000000"/>
          <w:kern w:val="30"/>
          <w:sz w:val="22"/>
          <w:szCs w:val="22"/>
        </w:rPr>
        <w:tab/>
      </w:r>
    </w:p>
    <w:p w14:paraId="48ED1AC2" w14:textId="77777777" w:rsidR="00AF7570" w:rsidRPr="00AF7570" w:rsidRDefault="00AF7570" w:rsidP="00AF7570">
      <w:pPr>
        <w:widowControl w:val="0"/>
        <w:jc w:val="center"/>
        <w:rPr>
          <w:b/>
          <w:color w:val="000000"/>
          <w:kern w:val="30"/>
          <w:sz w:val="22"/>
          <w:szCs w:val="22"/>
        </w:rPr>
      </w:pPr>
      <w:r w:rsidRPr="00AF7570">
        <w:rPr>
          <w:b/>
          <w:color w:val="000000"/>
          <w:kern w:val="30"/>
          <w:sz w:val="22"/>
          <w:szCs w:val="22"/>
        </w:rPr>
        <w:t>PAR PÉRIODES :</w:t>
      </w:r>
    </w:p>
    <w:p w14:paraId="4B2856D3" w14:textId="77777777" w:rsidR="00AF7570" w:rsidRPr="00AF7570" w:rsidRDefault="00AF7570" w:rsidP="00AF7570">
      <w:pPr>
        <w:widowControl w:val="0"/>
        <w:rPr>
          <w:b/>
          <w:color w:val="000000"/>
          <w:kern w:val="30"/>
          <w:sz w:val="16"/>
          <w:szCs w:val="16"/>
          <w:u w:val="single"/>
        </w:rPr>
      </w:pPr>
    </w:p>
    <w:p w14:paraId="6597A807" w14:textId="77777777" w:rsidR="00AF7570" w:rsidRPr="00AF7570" w:rsidRDefault="00AF7570" w:rsidP="00AF7570">
      <w:pPr>
        <w:widowControl w:val="0"/>
        <w:ind w:left="708" w:firstLine="708"/>
        <w:rPr>
          <w:color w:val="000000"/>
          <w:kern w:val="30"/>
          <w:sz w:val="22"/>
          <w:szCs w:val="22"/>
        </w:rPr>
      </w:pPr>
      <w:r w:rsidRPr="00AF7570">
        <w:rPr>
          <w:color w:val="000000"/>
          <w:kern w:val="30"/>
          <w:sz w:val="22"/>
          <w:szCs w:val="22"/>
        </w:rPr>
        <w:t xml:space="preserve">- </w:t>
      </w:r>
      <w:r w:rsidRPr="00AF7570">
        <w:rPr>
          <w:b/>
          <w:i/>
          <w:color w:val="000000"/>
          <w:kern w:val="30"/>
          <w:sz w:val="22"/>
          <w:szCs w:val="22"/>
        </w:rPr>
        <w:t>période 1</w:t>
      </w:r>
      <w:r w:rsidRPr="00AF7570">
        <w:rPr>
          <w:color w:val="000000"/>
          <w:kern w:val="30"/>
          <w:sz w:val="22"/>
          <w:szCs w:val="22"/>
        </w:rPr>
        <w:t> : rentrée de septembre – vacances de Noël.</w:t>
      </w:r>
    </w:p>
    <w:p w14:paraId="06160A69" w14:textId="77777777" w:rsidR="00AF7570" w:rsidRPr="00AF7570" w:rsidRDefault="00AF7570" w:rsidP="00AF7570">
      <w:pPr>
        <w:widowControl w:val="0"/>
        <w:rPr>
          <w:color w:val="000000"/>
          <w:kern w:val="30"/>
          <w:sz w:val="22"/>
          <w:szCs w:val="22"/>
        </w:rPr>
      </w:pPr>
      <w:r w:rsidRPr="00AF7570">
        <w:rPr>
          <w:color w:val="000000"/>
          <w:kern w:val="30"/>
          <w:sz w:val="22"/>
          <w:szCs w:val="22"/>
        </w:rPr>
        <w:tab/>
      </w:r>
      <w:r w:rsidRPr="00AF7570">
        <w:rPr>
          <w:color w:val="000000"/>
          <w:kern w:val="30"/>
          <w:sz w:val="22"/>
          <w:szCs w:val="22"/>
        </w:rPr>
        <w:tab/>
        <w:t xml:space="preserve">- </w:t>
      </w:r>
      <w:r w:rsidRPr="00AF7570">
        <w:rPr>
          <w:b/>
          <w:i/>
          <w:color w:val="000000"/>
          <w:kern w:val="30"/>
          <w:sz w:val="22"/>
          <w:szCs w:val="22"/>
        </w:rPr>
        <w:t>période 2</w:t>
      </w:r>
      <w:r w:rsidRPr="00AF7570">
        <w:rPr>
          <w:color w:val="000000"/>
          <w:kern w:val="30"/>
          <w:sz w:val="22"/>
          <w:szCs w:val="22"/>
        </w:rPr>
        <w:t> : vacances de Noël – vacances de printemps.</w:t>
      </w:r>
    </w:p>
    <w:p w14:paraId="169A06E9" w14:textId="77777777" w:rsidR="00AF7570" w:rsidRPr="00AF7570" w:rsidRDefault="00AF7570" w:rsidP="00AF7570">
      <w:pPr>
        <w:widowControl w:val="0"/>
        <w:rPr>
          <w:color w:val="000000"/>
          <w:kern w:val="30"/>
          <w:sz w:val="22"/>
          <w:szCs w:val="22"/>
        </w:rPr>
      </w:pPr>
      <w:r w:rsidRPr="00AF7570">
        <w:rPr>
          <w:color w:val="000000"/>
          <w:kern w:val="30"/>
          <w:sz w:val="22"/>
          <w:szCs w:val="22"/>
        </w:rPr>
        <w:tab/>
      </w:r>
      <w:r w:rsidRPr="00AF7570">
        <w:rPr>
          <w:color w:val="000000"/>
          <w:kern w:val="30"/>
          <w:sz w:val="22"/>
          <w:szCs w:val="22"/>
        </w:rPr>
        <w:tab/>
        <w:t xml:space="preserve">- </w:t>
      </w:r>
      <w:r w:rsidRPr="00AF7570">
        <w:rPr>
          <w:b/>
          <w:i/>
          <w:color w:val="000000"/>
          <w:kern w:val="30"/>
          <w:sz w:val="22"/>
          <w:szCs w:val="22"/>
        </w:rPr>
        <w:t>période 3</w:t>
      </w:r>
      <w:r w:rsidRPr="00AF7570">
        <w:rPr>
          <w:color w:val="000000"/>
          <w:kern w:val="30"/>
          <w:sz w:val="22"/>
          <w:szCs w:val="22"/>
        </w:rPr>
        <w:t> : vacances de printemps – vacances d’été.</w:t>
      </w:r>
    </w:p>
    <w:p w14:paraId="2E07C4EE" w14:textId="77777777" w:rsidR="00AF7570" w:rsidRPr="00AF7570" w:rsidRDefault="00AF7570" w:rsidP="00AF7570">
      <w:pPr>
        <w:widowControl w:val="0"/>
        <w:rPr>
          <w:b/>
          <w:color w:val="000000"/>
          <w:kern w:val="30"/>
          <w:sz w:val="22"/>
          <w:szCs w:val="22"/>
          <w:u w:val="single"/>
        </w:rPr>
      </w:pPr>
    </w:p>
    <w:p w14:paraId="7B1A9F58" w14:textId="77777777" w:rsidR="00AF7570" w:rsidRPr="00AF7570" w:rsidRDefault="00AF7570" w:rsidP="00AF7570">
      <w:pPr>
        <w:widowControl w:val="0"/>
        <w:rPr>
          <w:color w:val="000000"/>
          <w:kern w:val="30"/>
          <w:sz w:val="22"/>
          <w:szCs w:val="22"/>
        </w:rPr>
      </w:pPr>
      <w:r w:rsidRPr="00AF7570">
        <w:rPr>
          <w:b/>
          <w:color w:val="000000"/>
          <w:kern w:val="30"/>
          <w:sz w:val="22"/>
          <w:szCs w:val="22"/>
        </w:rPr>
        <w:t>1° -</w:t>
      </w:r>
      <w:r w:rsidRPr="00AF7570">
        <w:rPr>
          <w:color w:val="000000"/>
          <w:kern w:val="30"/>
          <w:sz w:val="22"/>
          <w:szCs w:val="22"/>
        </w:rPr>
        <w:t xml:space="preserve"> pour les familles inscrivant leur(s) enfant(s) </w:t>
      </w:r>
      <w:r w:rsidRPr="00AF7570">
        <w:rPr>
          <w:b/>
          <w:color w:val="000000"/>
          <w:kern w:val="30"/>
          <w:sz w:val="22"/>
          <w:szCs w:val="22"/>
        </w:rPr>
        <w:t>3 jours par semaine</w:t>
      </w:r>
      <w:r w:rsidRPr="00AF7570">
        <w:rPr>
          <w:color w:val="000000"/>
          <w:kern w:val="30"/>
          <w:sz w:val="22"/>
          <w:szCs w:val="22"/>
        </w:rPr>
        <w:t xml:space="preserve"> pour une même période :</w:t>
      </w:r>
    </w:p>
    <w:p w14:paraId="475FFEB6"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enfant de maternelle domicilié dans la Commune…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3.80 €</w:t>
      </w:r>
      <w:r w:rsidRPr="00AF7570">
        <w:rPr>
          <w:color w:val="000000"/>
          <w:kern w:val="30"/>
          <w:sz w:val="22"/>
          <w:szCs w:val="22"/>
        </w:rPr>
        <w:t>.</w:t>
      </w:r>
    </w:p>
    <w:p w14:paraId="48BB5CD1"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enfant de maternelle extérieur et de classe élémentaire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4.90 €</w:t>
      </w:r>
      <w:r w:rsidRPr="00AF7570">
        <w:rPr>
          <w:color w:val="000000"/>
          <w:kern w:val="30"/>
          <w:sz w:val="22"/>
          <w:szCs w:val="22"/>
        </w:rPr>
        <w:t>.</w:t>
      </w:r>
    </w:p>
    <w:p w14:paraId="56E48974" w14:textId="77777777" w:rsidR="00AF7570" w:rsidRPr="00AF7570" w:rsidRDefault="00AF7570" w:rsidP="00AF7570">
      <w:pPr>
        <w:widowControl w:val="0"/>
        <w:rPr>
          <w:color w:val="000000"/>
          <w:kern w:val="30"/>
          <w:sz w:val="22"/>
          <w:szCs w:val="22"/>
        </w:rPr>
      </w:pPr>
    </w:p>
    <w:p w14:paraId="187A0494" w14:textId="77777777" w:rsidR="00AF7570" w:rsidRPr="00AF7570" w:rsidRDefault="00AF7570" w:rsidP="00AF7570">
      <w:pPr>
        <w:widowControl w:val="0"/>
        <w:rPr>
          <w:color w:val="000000"/>
          <w:kern w:val="30"/>
          <w:sz w:val="22"/>
          <w:szCs w:val="22"/>
        </w:rPr>
      </w:pPr>
      <w:r w:rsidRPr="00AF7570">
        <w:rPr>
          <w:b/>
          <w:color w:val="000000"/>
          <w:kern w:val="30"/>
          <w:sz w:val="22"/>
          <w:szCs w:val="22"/>
        </w:rPr>
        <w:t>2</w:t>
      </w:r>
      <w:r w:rsidRPr="00AF7570">
        <w:rPr>
          <w:color w:val="000000"/>
          <w:kern w:val="30"/>
          <w:sz w:val="22"/>
          <w:szCs w:val="22"/>
        </w:rPr>
        <w:t xml:space="preserve">° - pour les familles inscrivant leur(s) enfant(s) </w:t>
      </w:r>
      <w:r w:rsidRPr="00AF7570">
        <w:rPr>
          <w:b/>
          <w:color w:val="000000"/>
          <w:kern w:val="30"/>
          <w:sz w:val="22"/>
          <w:szCs w:val="22"/>
        </w:rPr>
        <w:t>4 jours par semaine</w:t>
      </w:r>
      <w:r w:rsidRPr="00AF7570">
        <w:rPr>
          <w:color w:val="000000"/>
          <w:kern w:val="30"/>
          <w:sz w:val="22"/>
          <w:szCs w:val="22"/>
        </w:rPr>
        <w:t xml:space="preserve"> </w:t>
      </w:r>
      <w:r w:rsidRPr="00AF7570">
        <w:rPr>
          <w:i/>
          <w:color w:val="000000"/>
          <w:kern w:val="30"/>
          <w:sz w:val="20"/>
          <w:szCs w:val="20"/>
        </w:rPr>
        <w:t>(semaine scolaire complète)</w:t>
      </w:r>
      <w:r w:rsidRPr="00AF7570">
        <w:rPr>
          <w:color w:val="000000"/>
          <w:kern w:val="30"/>
          <w:sz w:val="22"/>
          <w:szCs w:val="22"/>
        </w:rPr>
        <w:t xml:space="preserve"> pour une même période :  </w:t>
      </w:r>
    </w:p>
    <w:p w14:paraId="1C0E68A6"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enfant de maternelle domicilié dans la Commune…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3.70 €</w:t>
      </w:r>
      <w:r w:rsidRPr="00AF7570">
        <w:rPr>
          <w:color w:val="000000"/>
          <w:kern w:val="30"/>
          <w:sz w:val="22"/>
          <w:szCs w:val="22"/>
        </w:rPr>
        <w:t>.</w:t>
      </w:r>
    </w:p>
    <w:p w14:paraId="6FD17BB3"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enfant de maternelle extérieur et de classe élémentaire</w:t>
      </w:r>
      <w:proofErr w:type="gramStart"/>
      <w:r w:rsidRPr="00AF7570">
        <w:rPr>
          <w:color w:val="000000"/>
          <w:kern w:val="30"/>
          <w:sz w:val="22"/>
          <w:szCs w:val="22"/>
        </w:rPr>
        <w:t>…….</w:t>
      </w:r>
      <w:proofErr w:type="gramEnd"/>
      <w:r w:rsidRPr="00AF7570">
        <w:rPr>
          <w:color w:val="000000"/>
          <w:kern w:val="30"/>
          <w:sz w:val="22"/>
          <w:szCs w:val="22"/>
        </w:rPr>
        <w:t xml:space="preserve">….. </w:t>
      </w:r>
      <w:r w:rsidRPr="00AF7570">
        <w:rPr>
          <w:b/>
          <w:bCs/>
          <w:color w:val="000000"/>
          <w:kern w:val="30"/>
          <w:sz w:val="22"/>
          <w:szCs w:val="22"/>
        </w:rPr>
        <w:t>4.80 €</w:t>
      </w:r>
      <w:r w:rsidRPr="00AF7570">
        <w:rPr>
          <w:color w:val="000000"/>
          <w:kern w:val="30"/>
          <w:sz w:val="22"/>
          <w:szCs w:val="22"/>
        </w:rPr>
        <w:t xml:space="preserve">. </w:t>
      </w:r>
    </w:p>
    <w:p w14:paraId="5283623C" w14:textId="77777777" w:rsidR="00AF7570" w:rsidRPr="00AF7570" w:rsidRDefault="00AF7570" w:rsidP="00AF7570">
      <w:pPr>
        <w:widowControl w:val="0"/>
        <w:ind w:firstLine="708"/>
        <w:rPr>
          <w:color w:val="000000"/>
          <w:kern w:val="30"/>
          <w:sz w:val="22"/>
          <w:szCs w:val="22"/>
        </w:rPr>
      </w:pPr>
    </w:p>
    <w:p w14:paraId="155C7A55" w14:textId="77777777" w:rsidR="00AF7570" w:rsidRPr="00AF7570" w:rsidRDefault="00AF7570" w:rsidP="00AF7570">
      <w:pPr>
        <w:widowControl w:val="0"/>
        <w:rPr>
          <w:b/>
          <w:color w:val="000000"/>
          <w:kern w:val="30"/>
          <w:sz w:val="22"/>
          <w:szCs w:val="22"/>
        </w:rPr>
      </w:pPr>
      <w:r w:rsidRPr="00AF7570">
        <w:rPr>
          <w:b/>
          <w:color w:val="000000"/>
          <w:kern w:val="30"/>
          <w:sz w:val="22"/>
          <w:szCs w:val="22"/>
        </w:rPr>
        <w:t>Le nombre de prestations facturées correspondra aux journées scolaires de la période considérée.</w:t>
      </w:r>
    </w:p>
    <w:p w14:paraId="17CDBCE3" w14:textId="77777777" w:rsidR="00AF7570" w:rsidRPr="00AF7570" w:rsidRDefault="00AF7570" w:rsidP="00AF7570">
      <w:pPr>
        <w:widowControl w:val="0"/>
        <w:rPr>
          <w:b/>
          <w:color w:val="000000"/>
          <w:kern w:val="30"/>
          <w:sz w:val="22"/>
          <w:szCs w:val="22"/>
        </w:rPr>
      </w:pPr>
      <w:r w:rsidRPr="00AF7570">
        <w:rPr>
          <w:b/>
          <w:color w:val="000000"/>
          <w:kern w:val="30"/>
          <w:sz w:val="22"/>
          <w:szCs w:val="22"/>
        </w:rPr>
        <w:t xml:space="preserve"> </w:t>
      </w:r>
    </w:p>
    <w:p w14:paraId="4AD4182C" w14:textId="77777777" w:rsidR="00AF7570" w:rsidRPr="00AF7570" w:rsidRDefault="00AF7570" w:rsidP="00AF7570">
      <w:pPr>
        <w:widowControl w:val="0"/>
        <w:jc w:val="center"/>
        <w:rPr>
          <w:b/>
          <w:color w:val="000000"/>
          <w:kern w:val="30"/>
          <w:sz w:val="22"/>
          <w:szCs w:val="22"/>
          <w:u w:val="single"/>
        </w:rPr>
      </w:pPr>
      <w:r w:rsidRPr="00AF7570">
        <w:rPr>
          <w:b/>
          <w:color w:val="000000"/>
          <w:kern w:val="30"/>
          <w:sz w:val="22"/>
          <w:szCs w:val="22"/>
          <w:u w:val="single"/>
        </w:rPr>
        <w:t>Garderie scolaire</w:t>
      </w:r>
    </w:p>
    <w:p w14:paraId="45B0234E" w14:textId="77777777" w:rsidR="00AF7570" w:rsidRPr="00AF7570" w:rsidRDefault="00AF7570" w:rsidP="00AF7570">
      <w:pPr>
        <w:widowControl w:val="0"/>
        <w:rPr>
          <w:color w:val="000000"/>
          <w:kern w:val="30"/>
          <w:sz w:val="22"/>
          <w:szCs w:val="22"/>
        </w:rPr>
      </w:pPr>
    </w:p>
    <w:p w14:paraId="11474094" w14:textId="77777777" w:rsidR="00AF7570" w:rsidRPr="00AF7570" w:rsidRDefault="00AF7570" w:rsidP="00AF7570">
      <w:pPr>
        <w:widowControl w:val="0"/>
        <w:rPr>
          <w:color w:val="000000"/>
          <w:kern w:val="30"/>
          <w:sz w:val="22"/>
          <w:szCs w:val="22"/>
        </w:rPr>
      </w:pPr>
      <w:r w:rsidRPr="00AF7570">
        <w:rPr>
          <w:rFonts w:ascii="Wingdings 3" w:hAnsi="Wingdings 3"/>
          <w:color w:val="000000"/>
          <w:kern w:val="30"/>
          <w:sz w:val="22"/>
          <w:szCs w:val="22"/>
        </w:rPr>
        <w:t></w:t>
      </w:r>
      <w:r w:rsidRPr="00AF7570">
        <w:rPr>
          <w:rFonts w:ascii="Wingdings 3" w:hAnsi="Wingdings 3"/>
          <w:color w:val="000000"/>
          <w:kern w:val="30"/>
          <w:sz w:val="22"/>
          <w:szCs w:val="22"/>
        </w:rPr>
        <w:tab/>
      </w:r>
      <w:r w:rsidRPr="00AF7570">
        <w:rPr>
          <w:color w:val="000000"/>
          <w:kern w:val="30"/>
          <w:sz w:val="22"/>
          <w:szCs w:val="22"/>
        </w:rPr>
        <w:t xml:space="preserve">La comptabilisation du temps de présence s’effectue par tranche de </w:t>
      </w:r>
      <w:r w:rsidRPr="00AF7570">
        <w:rPr>
          <w:b/>
          <w:color w:val="000000"/>
          <w:kern w:val="30"/>
          <w:sz w:val="22"/>
          <w:szCs w:val="22"/>
        </w:rPr>
        <w:t>15 minutes</w:t>
      </w:r>
      <w:r w:rsidRPr="00AF7570">
        <w:rPr>
          <w:color w:val="000000"/>
          <w:kern w:val="30"/>
          <w:sz w:val="22"/>
          <w:szCs w:val="22"/>
        </w:rPr>
        <w:t>.</w:t>
      </w:r>
    </w:p>
    <w:p w14:paraId="75852E0D" w14:textId="77777777" w:rsidR="00AF7570" w:rsidRPr="00AF7570" w:rsidRDefault="00AF7570" w:rsidP="00AF7570">
      <w:pPr>
        <w:widowControl w:val="0"/>
        <w:rPr>
          <w:color w:val="000000"/>
          <w:kern w:val="30"/>
          <w:sz w:val="22"/>
          <w:szCs w:val="22"/>
        </w:rPr>
      </w:pPr>
      <w:r w:rsidRPr="00AF7570">
        <w:rPr>
          <w:rFonts w:ascii="Wingdings 3" w:hAnsi="Wingdings 3"/>
          <w:b/>
          <w:bCs/>
          <w:color w:val="000000"/>
          <w:kern w:val="30"/>
          <w:sz w:val="22"/>
          <w:szCs w:val="22"/>
        </w:rPr>
        <w:t></w:t>
      </w:r>
      <w:r w:rsidRPr="00AF7570">
        <w:rPr>
          <w:rFonts w:ascii="Wingdings 3" w:hAnsi="Wingdings 3"/>
          <w:color w:val="000000"/>
          <w:kern w:val="30"/>
          <w:sz w:val="22"/>
          <w:szCs w:val="22"/>
        </w:rPr>
        <w:t></w:t>
      </w:r>
      <w:r w:rsidRPr="00AF7570">
        <w:rPr>
          <w:rFonts w:ascii="Wingdings 3" w:hAnsi="Wingdings 3"/>
          <w:color w:val="000000"/>
          <w:kern w:val="30"/>
          <w:sz w:val="22"/>
          <w:szCs w:val="22"/>
        </w:rPr>
        <w:tab/>
      </w:r>
      <w:r w:rsidRPr="00AF7570">
        <w:rPr>
          <w:b/>
          <w:color w:val="000000"/>
          <w:kern w:val="30"/>
          <w:sz w:val="22"/>
          <w:szCs w:val="22"/>
        </w:rPr>
        <w:t xml:space="preserve">Horaires de </w:t>
      </w:r>
      <w:r w:rsidRPr="00AF7570">
        <w:rPr>
          <w:b/>
          <w:color w:val="000000"/>
          <w:kern w:val="30"/>
          <w:sz w:val="22"/>
          <w:szCs w:val="22"/>
          <w:u w:val="single"/>
        </w:rPr>
        <w:t>service</w:t>
      </w:r>
      <w:r w:rsidRPr="00AF7570">
        <w:rPr>
          <w:b/>
          <w:color w:val="000000"/>
          <w:kern w:val="30"/>
          <w:sz w:val="22"/>
          <w:szCs w:val="22"/>
        </w:rPr>
        <w:t xml:space="preserve"> :</w:t>
      </w:r>
    </w:p>
    <w:p w14:paraId="1144A315"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Matin : 7 h 15 – 8 h 20</w:t>
      </w:r>
    </w:p>
    <w:p w14:paraId="113127EF"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Midi : 11 h 40 – 13 h 20 (uniquement pour les enfants ne déjeunant pas à la cantine).</w:t>
      </w:r>
    </w:p>
    <w:p w14:paraId="25D5C45B"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Soir : 16 h 45 – 18 h 30.</w:t>
      </w:r>
    </w:p>
    <w:p w14:paraId="14DAAA4F" w14:textId="77777777" w:rsidR="00AF7570" w:rsidRPr="00AF7570" w:rsidRDefault="00AF7570" w:rsidP="00AF7570">
      <w:pPr>
        <w:widowControl w:val="0"/>
        <w:rPr>
          <w:color w:val="000000"/>
          <w:kern w:val="30"/>
          <w:sz w:val="22"/>
          <w:szCs w:val="22"/>
        </w:rPr>
      </w:pPr>
    </w:p>
    <w:p w14:paraId="23C4449C" w14:textId="77777777" w:rsidR="00AF7570" w:rsidRPr="00AF7570" w:rsidRDefault="00AF7570" w:rsidP="00AF7570">
      <w:pPr>
        <w:widowControl w:val="0"/>
        <w:rPr>
          <w:color w:val="000000"/>
          <w:kern w:val="30"/>
          <w:sz w:val="22"/>
          <w:szCs w:val="22"/>
        </w:rPr>
      </w:pPr>
      <w:r w:rsidRPr="00AF7570">
        <w:rPr>
          <w:rFonts w:ascii="Wingdings 3" w:hAnsi="Wingdings 3"/>
          <w:b/>
          <w:bCs/>
          <w:color w:val="000000"/>
          <w:kern w:val="30"/>
          <w:sz w:val="22"/>
          <w:szCs w:val="22"/>
        </w:rPr>
        <w:t></w:t>
      </w:r>
      <w:r w:rsidRPr="00AF7570">
        <w:rPr>
          <w:rFonts w:ascii="Wingdings 3" w:hAnsi="Wingdings 3"/>
          <w:color w:val="000000"/>
          <w:kern w:val="30"/>
          <w:sz w:val="22"/>
          <w:szCs w:val="22"/>
        </w:rPr>
        <w:t></w:t>
      </w:r>
      <w:r w:rsidRPr="00AF7570">
        <w:rPr>
          <w:rFonts w:ascii="Wingdings 3" w:hAnsi="Wingdings 3"/>
          <w:color w:val="000000"/>
          <w:kern w:val="30"/>
          <w:sz w:val="22"/>
          <w:szCs w:val="22"/>
        </w:rPr>
        <w:tab/>
      </w:r>
      <w:r w:rsidRPr="00AF7570">
        <w:rPr>
          <w:b/>
          <w:color w:val="000000"/>
          <w:kern w:val="30"/>
          <w:sz w:val="22"/>
          <w:szCs w:val="22"/>
        </w:rPr>
        <w:t xml:space="preserve">Horaires de </w:t>
      </w:r>
      <w:r w:rsidRPr="00AF7570">
        <w:rPr>
          <w:b/>
          <w:color w:val="000000"/>
          <w:kern w:val="30"/>
          <w:sz w:val="22"/>
          <w:szCs w:val="22"/>
          <w:u w:val="single"/>
        </w:rPr>
        <w:t>facturation</w:t>
      </w:r>
      <w:r w:rsidRPr="00AF7570">
        <w:rPr>
          <w:b/>
          <w:color w:val="000000"/>
          <w:kern w:val="30"/>
          <w:sz w:val="22"/>
          <w:szCs w:val="22"/>
        </w:rPr>
        <w:t xml:space="preserve"> :</w:t>
      </w:r>
    </w:p>
    <w:p w14:paraId="3B88D915"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Matin : 7 h 20 – 8 h 20</w:t>
      </w:r>
    </w:p>
    <w:p w14:paraId="0BFCCE41"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Midi : 11 h 50 – 13 h 20.</w:t>
      </w:r>
    </w:p>
    <w:p w14:paraId="7C813BFF" w14:textId="77777777" w:rsidR="00AF7570" w:rsidRPr="00AF7570" w:rsidRDefault="00AF7570" w:rsidP="00AF7570">
      <w:pPr>
        <w:widowControl w:val="0"/>
        <w:numPr>
          <w:ilvl w:val="0"/>
          <w:numId w:val="13"/>
        </w:numPr>
        <w:rPr>
          <w:color w:val="000000"/>
          <w:kern w:val="30"/>
          <w:sz w:val="22"/>
          <w:szCs w:val="22"/>
        </w:rPr>
      </w:pPr>
      <w:r w:rsidRPr="00AF7570">
        <w:rPr>
          <w:color w:val="000000"/>
          <w:kern w:val="30"/>
          <w:sz w:val="22"/>
          <w:szCs w:val="22"/>
        </w:rPr>
        <w:t>Soir : 16 h 45 – 18 h 30.</w:t>
      </w:r>
    </w:p>
    <w:p w14:paraId="04E7A22C" w14:textId="77777777" w:rsidR="00AF7570" w:rsidRPr="00AF7570" w:rsidRDefault="00AF7570" w:rsidP="00AF7570">
      <w:pPr>
        <w:widowControl w:val="0"/>
        <w:ind w:left="1770"/>
        <w:rPr>
          <w:color w:val="000000"/>
          <w:kern w:val="30"/>
          <w:sz w:val="22"/>
          <w:szCs w:val="22"/>
        </w:rPr>
      </w:pPr>
    </w:p>
    <w:p w14:paraId="45452144" w14:textId="77777777" w:rsidR="00AF7570" w:rsidRPr="00AF7570" w:rsidRDefault="00AF7570" w:rsidP="00AF7570">
      <w:pPr>
        <w:widowControl w:val="0"/>
        <w:rPr>
          <w:color w:val="000000"/>
          <w:kern w:val="30"/>
          <w:sz w:val="22"/>
          <w:szCs w:val="22"/>
        </w:rPr>
      </w:pPr>
      <w:r w:rsidRPr="00AF7570">
        <w:rPr>
          <w:rFonts w:ascii="Wingdings 3" w:hAnsi="Wingdings 3"/>
          <w:b/>
          <w:bCs/>
          <w:color w:val="000000"/>
          <w:kern w:val="30"/>
          <w:sz w:val="22"/>
          <w:szCs w:val="22"/>
        </w:rPr>
        <w:t></w:t>
      </w:r>
      <w:r w:rsidRPr="00AF7570">
        <w:rPr>
          <w:rFonts w:ascii="Wingdings 3" w:hAnsi="Wingdings 3"/>
          <w:color w:val="000000"/>
          <w:kern w:val="30"/>
          <w:sz w:val="22"/>
          <w:szCs w:val="22"/>
        </w:rPr>
        <w:t></w:t>
      </w:r>
      <w:r w:rsidRPr="00AF7570">
        <w:rPr>
          <w:rFonts w:ascii="Wingdings 3" w:hAnsi="Wingdings 3"/>
          <w:color w:val="000000"/>
          <w:kern w:val="30"/>
          <w:sz w:val="22"/>
          <w:szCs w:val="22"/>
        </w:rPr>
        <w:tab/>
      </w:r>
      <w:r w:rsidRPr="00AF7570">
        <w:rPr>
          <w:b/>
          <w:color w:val="000000"/>
          <w:kern w:val="30"/>
          <w:sz w:val="22"/>
          <w:szCs w:val="22"/>
        </w:rPr>
        <w:t>Tarifs</w:t>
      </w:r>
      <w:r w:rsidRPr="00AF7570">
        <w:rPr>
          <w:color w:val="000000"/>
          <w:kern w:val="30"/>
          <w:sz w:val="22"/>
          <w:szCs w:val="22"/>
        </w:rPr>
        <w:t xml:space="preserve"> :</w:t>
      </w:r>
    </w:p>
    <w:p w14:paraId="0819F8C9"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xml:space="preserve">- </w:t>
      </w:r>
      <w:r w:rsidRPr="00AF7570">
        <w:rPr>
          <w:b/>
          <w:bCs/>
          <w:color w:val="000000"/>
          <w:kern w:val="30"/>
          <w:sz w:val="22"/>
          <w:szCs w:val="22"/>
        </w:rPr>
        <w:t xml:space="preserve"> 0.40 € </w:t>
      </w:r>
      <w:r w:rsidRPr="00AF7570">
        <w:rPr>
          <w:bCs/>
          <w:color w:val="000000"/>
          <w:kern w:val="30"/>
          <w:sz w:val="22"/>
          <w:szCs w:val="22"/>
        </w:rPr>
        <w:t>le ¼ d’heure.</w:t>
      </w:r>
    </w:p>
    <w:p w14:paraId="6769EAA5" w14:textId="77777777" w:rsidR="00AF7570" w:rsidRPr="00AF7570" w:rsidRDefault="00AF7570" w:rsidP="00AF7570">
      <w:pPr>
        <w:widowControl w:val="0"/>
        <w:ind w:firstLine="708"/>
        <w:rPr>
          <w:color w:val="000000"/>
          <w:kern w:val="30"/>
          <w:sz w:val="22"/>
          <w:szCs w:val="22"/>
        </w:rPr>
      </w:pPr>
      <w:r w:rsidRPr="00AF7570">
        <w:rPr>
          <w:color w:val="000000"/>
          <w:kern w:val="30"/>
          <w:sz w:val="22"/>
          <w:szCs w:val="22"/>
        </w:rPr>
        <w:t xml:space="preserve">-  </w:t>
      </w:r>
      <w:r w:rsidRPr="00AF7570">
        <w:rPr>
          <w:b/>
          <w:color w:val="000000"/>
          <w:kern w:val="30"/>
          <w:sz w:val="22"/>
          <w:szCs w:val="22"/>
        </w:rPr>
        <w:t>7.80</w:t>
      </w:r>
      <w:r w:rsidRPr="00AF7570">
        <w:rPr>
          <w:b/>
          <w:bCs/>
          <w:color w:val="000000"/>
          <w:kern w:val="30"/>
          <w:sz w:val="22"/>
          <w:szCs w:val="22"/>
        </w:rPr>
        <w:t xml:space="preserve"> € en dehors des horaires normaux</w:t>
      </w:r>
      <w:r w:rsidRPr="00AF7570">
        <w:rPr>
          <w:bCs/>
          <w:color w:val="000000"/>
          <w:kern w:val="30"/>
          <w:sz w:val="22"/>
          <w:szCs w:val="22"/>
        </w:rPr>
        <w:t>.</w:t>
      </w:r>
      <w:r w:rsidRPr="00AF7570">
        <w:rPr>
          <w:b/>
          <w:bCs/>
          <w:color w:val="000000"/>
          <w:kern w:val="30"/>
          <w:sz w:val="22"/>
          <w:szCs w:val="22"/>
        </w:rPr>
        <w:t xml:space="preserve"> </w:t>
      </w:r>
    </w:p>
    <w:p w14:paraId="655B9B8C" w14:textId="77777777" w:rsidR="00AF7570" w:rsidRPr="00AF7570" w:rsidRDefault="00AF7570" w:rsidP="00AF7570">
      <w:pPr>
        <w:ind w:firstLine="708"/>
        <w:jc w:val="both"/>
        <w:rPr>
          <w:color w:val="000000"/>
        </w:rPr>
      </w:pPr>
    </w:p>
    <w:p w14:paraId="066B4160" w14:textId="77777777" w:rsidR="00AF7570" w:rsidRPr="00AF7570" w:rsidRDefault="00AF7570" w:rsidP="00AF7570">
      <w:pPr>
        <w:ind w:firstLine="708"/>
        <w:jc w:val="both"/>
        <w:rPr>
          <w:color w:val="000000"/>
        </w:rPr>
      </w:pPr>
      <w:r w:rsidRPr="00AF7570">
        <w:rPr>
          <w:color w:val="000000"/>
        </w:rPr>
        <w:t>La présente délibération annule et remplace l</w:t>
      </w:r>
      <w:r w:rsidR="00C73523">
        <w:rPr>
          <w:color w:val="000000"/>
        </w:rPr>
        <w:t>a</w:t>
      </w:r>
      <w:r w:rsidRPr="00AF7570">
        <w:rPr>
          <w:color w:val="000000"/>
        </w:rPr>
        <w:t xml:space="preserve"> délibération n° 0</w:t>
      </w:r>
      <w:r w:rsidR="00C73523">
        <w:rPr>
          <w:color w:val="000000"/>
        </w:rPr>
        <w:t>311062020</w:t>
      </w:r>
      <w:r w:rsidRPr="00AF7570">
        <w:rPr>
          <w:color w:val="000000"/>
        </w:rPr>
        <w:t>, et prendra effet au 1</w:t>
      </w:r>
      <w:r w:rsidRPr="00AF7570">
        <w:rPr>
          <w:color w:val="000000"/>
          <w:vertAlign w:val="superscript"/>
        </w:rPr>
        <w:t>er</w:t>
      </w:r>
      <w:r w:rsidRPr="00AF7570">
        <w:rPr>
          <w:color w:val="000000"/>
        </w:rPr>
        <w:t xml:space="preserve"> Septembre 202</w:t>
      </w:r>
      <w:r w:rsidR="00C73523">
        <w:rPr>
          <w:color w:val="000000"/>
        </w:rPr>
        <w:t>1</w:t>
      </w:r>
      <w:r w:rsidRPr="00AF7570">
        <w:rPr>
          <w:color w:val="000000"/>
        </w:rPr>
        <w:t>.</w:t>
      </w:r>
    </w:p>
    <w:p w14:paraId="5BB7A87C" w14:textId="77777777" w:rsidR="003903A4" w:rsidRDefault="003903A4" w:rsidP="0098734C">
      <w:pPr>
        <w:ind w:left="720"/>
        <w:rPr>
          <w:rFonts w:ascii="Calibri" w:eastAsia="Calibri" w:hAnsi="Calibri"/>
          <w:sz w:val="22"/>
          <w:szCs w:val="22"/>
          <w:lang w:eastAsia="en-US"/>
        </w:rPr>
      </w:pPr>
    </w:p>
    <w:p w14:paraId="2FC7881F" w14:textId="77777777" w:rsidR="00E973D6" w:rsidRPr="00774A6B" w:rsidRDefault="00E973D6" w:rsidP="00E973D6">
      <w:pPr>
        <w:jc w:val="both"/>
        <w:rPr>
          <w:b/>
        </w:rPr>
      </w:pPr>
      <w:r>
        <w:rPr>
          <w:b/>
          <w:i/>
          <w:highlight w:val="lightGray"/>
          <w:u w:val="single"/>
        </w:rPr>
        <w:t>020807</w:t>
      </w:r>
      <w:r w:rsidRPr="00774A6B">
        <w:rPr>
          <w:b/>
          <w:i/>
          <w:highlight w:val="lightGray"/>
          <w:u w:val="single"/>
        </w:rPr>
        <w:t>2021</w:t>
      </w:r>
      <w:r w:rsidRPr="00774A6B">
        <w:rPr>
          <w:b/>
          <w:i/>
          <w:highlight w:val="lightGray"/>
        </w:rPr>
        <w:t xml:space="preserve"> : </w:t>
      </w:r>
      <w:r w:rsidR="00B86AA0" w:rsidRPr="00B86AA0">
        <w:rPr>
          <w:b/>
          <w:highlight w:val="lightGray"/>
        </w:rPr>
        <w:t>Décision budgétaire modificative n° 0</w:t>
      </w:r>
      <w:r w:rsidR="00D1368F">
        <w:rPr>
          <w:b/>
          <w:highlight w:val="lightGray"/>
        </w:rPr>
        <w:t>1</w:t>
      </w:r>
      <w:r w:rsidR="00B86AA0">
        <w:rPr>
          <w:b/>
        </w:rPr>
        <w:t>.</w:t>
      </w:r>
    </w:p>
    <w:p w14:paraId="14BDD665" w14:textId="77777777" w:rsidR="00AE583E" w:rsidRDefault="00E973D6" w:rsidP="00E973D6">
      <w:pPr>
        <w:spacing w:line="259" w:lineRule="auto"/>
        <w:rPr>
          <w:rFonts w:eastAsia="Calibri"/>
          <w:lang w:eastAsia="en-US"/>
        </w:rPr>
      </w:pPr>
      <w:r w:rsidRPr="00EC6BD5">
        <w:t xml:space="preserve"> </w:t>
      </w:r>
      <w:r w:rsidRPr="00EC6BD5">
        <w:tab/>
      </w:r>
      <w:r w:rsidR="007E0EAA">
        <w:rPr>
          <w:rFonts w:eastAsia="Calibri"/>
          <w:lang w:eastAsia="en-US"/>
        </w:rPr>
        <w:t>Par délibération datée du 29 avril 2021, il a été décidé de remplacer le pare-ballons séparant l’enceinte de l’école de l’aire de jeux voisin pour un total</w:t>
      </w:r>
      <w:r w:rsidR="00AE583E">
        <w:rPr>
          <w:rFonts w:eastAsia="Calibri"/>
          <w:lang w:eastAsia="en-US"/>
        </w:rPr>
        <w:t xml:space="preserve"> de 5 177.00 € h.t. </w:t>
      </w:r>
      <w:r w:rsidR="001D0363">
        <w:rPr>
          <w:rFonts w:eastAsia="Calibri"/>
          <w:lang w:eastAsia="en-US"/>
        </w:rPr>
        <w:t xml:space="preserve">(6 212.40 € </w:t>
      </w:r>
      <w:proofErr w:type="spellStart"/>
      <w:r w:rsidR="001D0363">
        <w:rPr>
          <w:rFonts w:eastAsia="Calibri"/>
          <w:lang w:eastAsia="en-US"/>
        </w:rPr>
        <w:t>t.t.c</w:t>
      </w:r>
      <w:proofErr w:type="spellEnd"/>
      <w:r w:rsidR="001D0363">
        <w:rPr>
          <w:rFonts w:eastAsia="Calibri"/>
          <w:lang w:eastAsia="en-US"/>
        </w:rPr>
        <w:t xml:space="preserve">.) </w:t>
      </w:r>
      <w:r w:rsidR="00AE583E">
        <w:rPr>
          <w:rFonts w:eastAsia="Calibri"/>
          <w:lang w:eastAsia="en-US"/>
        </w:rPr>
        <w:t>suite à sa destruction lors de la tempête DENNIS en 2020.</w:t>
      </w:r>
    </w:p>
    <w:p w14:paraId="51D69EF5" w14:textId="77777777" w:rsidR="00E973D6" w:rsidRDefault="00AE583E" w:rsidP="00E973D6">
      <w:pPr>
        <w:spacing w:line="259" w:lineRule="auto"/>
        <w:rPr>
          <w:rFonts w:eastAsia="Calibri"/>
          <w:lang w:eastAsia="en-US"/>
        </w:rPr>
      </w:pPr>
      <w:r>
        <w:rPr>
          <w:rFonts w:eastAsia="Calibri"/>
          <w:lang w:eastAsia="en-US"/>
        </w:rPr>
        <w:tab/>
        <w:t>Cette dépense ayant été initialement intégrée au chapitre 23 qui comprenait l’ensemble des travaux de rénovation de l’école lors du vote du budget 2021. S’agissant de matériel, cette dépense concernera le chapitre 21.</w:t>
      </w:r>
    </w:p>
    <w:p w14:paraId="319CF4AC" w14:textId="77777777" w:rsidR="00AE583E" w:rsidRDefault="00AE583E" w:rsidP="00E973D6">
      <w:pPr>
        <w:spacing w:line="259" w:lineRule="auto"/>
        <w:rPr>
          <w:rFonts w:eastAsia="Calibri"/>
          <w:lang w:eastAsia="en-US"/>
        </w:rPr>
      </w:pPr>
    </w:p>
    <w:p w14:paraId="6D6331E3" w14:textId="77777777" w:rsidR="00AE583E" w:rsidRDefault="00AE583E" w:rsidP="00E973D6">
      <w:pPr>
        <w:spacing w:line="259" w:lineRule="auto"/>
        <w:rPr>
          <w:rFonts w:eastAsia="Calibri"/>
          <w:lang w:eastAsia="en-US"/>
        </w:rPr>
      </w:pPr>
      <w:r>
        <w:rPr>
          <w:rFonts w:eastAsia="Calibri"/>
          <w:lang w:eastAsia="en-US"/>
        </w:rPr>
        <w:tab/>
        <w:t>Après en avoir délibéré, le Conseil Municipal décide de procéder dans la section d’investissement à la modification budgétaire suivante :</w:t>
      </w:r>
    </w:p>
    <w:p w14:paraId="117DD5A4" w14:textId="77777777" w:rsidR="00AE583E" w:rsidRDefault="001D0363" w:rsidP="001D0363">
      <w:pPr>
        <w:pStyle w:val="Paragraphedeliste"/>
        <w:numPr>
          <w:ilvl w:val="0"/>
          <w:numId w:val="13"/>
        </w:numPr>
        <w:spacing w:line="259" w:lineRule="auto"/>
        <w:rPr>
          <w:rFonts w:eastAsia="Calibri"/>
          <w:lang w:eastAsia="en-US"/>
        </w:rPr>
      </w:pPr>
      <w:r>
        <w:rPr>
          <w:rFonts w:eastAsia="Calibri"/>
          <w:lang w:eastAsia="en-US"/>
        </w:rPr>
        <w:t>Article 2313 ……………………………</w:t>
      </w:r>
      <w:proofErr w:type="gramStart"/>
      <w:r>
        <w:rPr>
          <w:rFonts w:eastAsia="Calibri"/>
          <w:lang w:eastAsia="en-US"/>
        </w:rPr>
        <w:t>…….</w:t>
      </w:r>
      <w:proofErr w:type="gramEnd"/>
      <w:r>
        <w:rPr>
          <w:rFonts w:eastAsia="Calibri"/>
          <w:lang w:eastAsia="en-US"/>
        </w:rPr>
        <w:t>.</w:t>
      </w:r>
      <w:r>
        <w:rPr>
          <w:rFonts w:eastAsia="Calibri"/>
          <w:lang w:eastAsia="en-US"/>
        </w:rPr>
        <w:tab/>
        <w:t>- 6 300.00 €</w:t>
      </w:r>
    </w:p>
    <w:p w14:paraId="2379B7F1" w14:textId="77777777" w:rsidR="001D0363" w:rsidRPr="001D0363" w:rsidRDefault="001D0363" w:rsidP="001D0363">
      <w:pPr>
        <w:pStyle w:val="Paragraphedeliste"/>
        <w:numPr>
          <w:ilvl w:val="0"/>
          <w:numId w:val="13"/>
        </w:numPr>
        <w:spacing w:line="259" w:lineRule="auto"/>
        <w:rPr>
          <w:rFonts w:eastAsia="Calibri"/>
          <w:lang w:eastAsia="en-US"/>
        </w:rPr>
      </w:pPr>
      <w:r>
        <w:rPr>
          <w:rFonts w:eastAsia="Calibri"/>
          <w:lang w:eastAsia="en-US"/>
        </w:rPr>
        <w:lastRenderedPageBreak/>
        <w:t>Article 2188 …………………………………… + 6 300.00 €</w:t>
      </w:r>
    </w:p>
    <w:p w14:paraId="0F925758" w14:textId="77777777" w:rsidR="00E973D6" w:rsidRDefault="00E973D6" w:rsidP="0098734C">
      <w:pPr>
        <w:ind w:left="720"/>
        <w:rPr>
          <w:rFonts w:ascii="Calibri" w:eastAsia="Calibri" w:hAnsi="Calibri"/>
          <w:sz w:val="22"/>
          <w:szCs w:val="22"/>
          <w:lang w:eastAsia="en-US"/>
        </w:rPr>
      </w:pPr>
    </w:p>
    <w:p w14:paraId="7C2D86AF" w14:textId="77777777" w:rsidR="00E973D6" w:rsidRPr="00774A6B" w:rsidRDefault="00E973D6" w:rsidP="00E973D6">
      <w:pPr>
        <w:jc w:val="both"/>
        <w:rPr>
          <w:b/>
        </w:rPr>
      </w:pPr>
      <w:r>
        <w:rPr>
          <w:b/>
          <w:i/>
          <w:highlight w:val="lightGray"/>
          <w:u w:val="single"/>
        </w:rPr>
        <w:t>030807</w:t>
      </w:r>
      <w:r w:rsidRPr="00774A6B">
        <w:rPr>
          <w:b/>
          <w:i/>
          <w:highlight w:val="lightGray"/>
          <w:u w:val="single"/>
        </w:rPr>
        <w:t>2021</w:t>
      </w:r>
      <w:r w:rsidRPr="00774A6B">
        <w:rPr>
          <w:b/>
          <w:i/>
          <w:highlight w:val="lightGray"/>
        </w:rPr>
        <w:t xml:space="preserve"> : </w:t>
      </w:r>
      <w:r w:rsidR="005F737D" w:rsidRPr="005F737D">
        <w:rPr>
          <w:b/>
          <w:highlight w:val="lightGray"/>
        </w:rPr>
        <w:t>Rénovation de la toiture de l’école – avenants aux marchés po</w:t>
      </w:r>
      <w:r w:rsidR="007C2A68">
        <w:rPr>
          <w:b/>
          <w:highlight w:val="lightGray"/>
        </w:rPr>
        <w:t>ur la prolongation du délai d’ex</w:t>
      </w:r>
      <w:r w:rsidR="005F737D" w:rsidRPr="005F737D">
        <w:rPr>
          <w:b/>
          <w:highlight w:val="lightGray"/>
        </w:rPr>
        <w:t>écution.</w:t>
      </w:r>
    </w:p>
    <w:p w14:paraId="7994DEDB" w14:textId="77777777" w:rsidR="00841C6C" w:rsidRDefault="00E973D6" w:rsidP="00E973D6">
      <w:pPr>
        <w:spacing w:line="259" w:lineRule="auto"/>
        <w:rPr>
          <w:rFonts w:eastAsia="Calibri"/>
          <w:lang w:eastAsia="en-US"/>
        </w:rPr>
      </w:pPr>
      <w:r w:rsidRPr="00EC6BD5">
        <w:t xml:space="preserve"> </w:t>
      </w:r>
      <w:r w:rsidRPr="00EC6BD5">
        <w:tab/>
      </w:r>
      <w:r w:rsidR="00841C6C">
        <w:rPr>
          <w:rFonts w:eastAsia="Calibri"/>
          <w:lang w:eastAsia="en-US"/>
        </w:rPr>
        <w:t>Les longues périodes d’intempéries que l’on a connues depuis le début de l’année ont considérablement perturbé le déroulement des travaux de l’école, lesquels ont été retardés par rapport à la d</w:t>
      </w:r>
      <w:r w:rsidR="00693F81">
        <w:rPr>
          <w:rFonts w:eastAsia="Calibri"/>
          <w:lang w:eastAsia="en-US"/>
        </w:rPr>
        <w:t xml:space="preserve">urée d’exécution initialement fixée à 5 mois à compter du 25 janvier 2021. </w:t>
      </w:r>
    </w:p>
    <w:p w14:paraId="5F367E5A" w14:textId="77777777" w:rsidR="00E973D6" w:rsidRDefault="00CB76CC" w:rsidP="00E973D6">
      <w:pPr>
        <w:spacing w:line="259" w:lineRule="auto"/>
        <w:rPr>
          <w:rFonts w:eastAsia="Calibri"/>
          <w:lang w:eastAsia="en-US"/>
        </w:rPr>
      </w:pPr>
      <w:r>
        <w:rPr>
          <w:rFonts w:eastAsia="Calibri"/>
          <w:lang w:eastAsia="en-US"/>
        </w:rPr>
        <w:tab/>
        <w:t>Par conséquent, il est prévu de fixer la nouvelle échéance de fin des travaux au 6 août 2021.</w:t>
      </w:r>
    </w:p>
    <w:p w14:paraId="489A3A35" w14:textId="77777777" w:rsidR="00CB76CC" w:rsidRDefault="00CB76CC" w:rsidP="00E973D6">
      <w:pPr>
        <w:spacing w:line="259" w:lineRule="auto"/>
        <w:rPr>
          <w:rFonts w:eastAsia="Calibri"/>
          <w:lang w:eastAsia="en-US"/>
        </w:rPr>
      </w:pPr>
    </w:p>
    <w:p w14:paraId="5FB7D23A" w14:textId="77777777" w:rsidR="00CB76CC" w:rsidRDefault="00CB76CC" w:rsidP="00E973D6">
      <w:pPr>
        <w:spacing w:line="259" w:lineRule="auto"/>
        <w:rPr>
          <w:rFonts w:eastAsia="Calibri"/>
          <w:lang w:eastAsia="en-US"/>
        </w:rPr>
      </w:pPr>
      <w:r>
        <w:rPr>
          <w:rFonts w:eastAsia="Calibri"/>
          <w:lang w:eastAsia="en-US"/>
        </w:rPr>
        <w:tab/>
        <w:t>Après en avoir délibéré, le Conseil Municipal accepte cette nouvelle échéance et autorise Monsieur le Maire à signer les avenants s’y rapportant, à savoir :</w:t>
      </w:r>
    </w:p>
    <w:p w14:paraId="2A08E625" w14:textId="77777777" w:rsid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01 « Gros Œuvre » Sarl MARSE ………….</w:t>
      </w:r>
      <w:r>
        <w:rPr>
          <w:rFonts w:eastAsia="Calibri"/>
          <w:lang w:eastAsia="en-US"/>
        </w:rPr>
        <w:tab/>
        <w:t>Avenant n° 02</w:t>
      </w:r>
    </w:p>
    <w:p w14:paraId="3271E293" w14:textId="77777777" w:rsid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02 « Charpente-couverture » Sarl COUPÉ</w:t>
      </w:r>
      <w:proofErr w:type="gramStart"/>
      <w:r>
        <w:rPr>
          <w:rFonts w:eastAsia="Calibri"/>
          <w:lang w:eastAsia="en-US"/>
        </w:rPr>
        <w:t xml:space="preserve"> ..</w:t>
      </w:r>
      <w:proofErr w:type="gramEnd"/>
      <w:r>
        <w:rPr>
          <w:rFonts w:eastAsia="Calibri"/>
          <w:lang w:eastAsia="en-US"/>
        </w:rPr>
        <w:tab/>
        <w:t>Avenant n° 02</w:t>
      </w:r>
    </w:p>
    <w:p w14:paraId="560DDFAB" w14:textId="77777777" w:rsid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03</w:t>
      </w:r>
      <w:r w:rsidR="008560A2">
        <w:rPr>
          <w:rFonts w:eastAsia="Calibri"/>
          <w:lang w:eastAsia="en-US"/>
        </w:rPr>
        <w:t xml:space="preserve"> « Isolation »</w:t>
      </w:r>
      <w:r w:rsidR="0022123A">
        <w:rPr>
          <w:rFonts w:eastAsia="Calibri"/>
          <w:lang w:eastAsia="en-US"/>
        </w:rPr>
        <w:t xml:space="preserve"> Sarl COUPÉ ………………</w:t>
      </w:r>
      <w:r w:rsidR="0022123A">
        <w:rPr>
          <w:rFonts w:eastAsia="Calibri"/>
          <w:lang w:eastAsia="en-US"/>
        </w:rPr>
        <w:tab/>
        <w:t>Avenant n° 01</w:t>
      </w:r>
    </w:p>
    <w:p w14:paraId="6D4A7AC9" w14:textId="77777777" w:rsid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04</w:t>
      </w:r>
      <w:r w:rsidR="008560A2">
        <w:rPr>
          <w:rFonts w:eastAsia="Calibri"/>
          <w:lang w:eastAsia="en-US"/>
        </w:rPr>
        <w:t xml:space="preserve"> « Peinture-</w:t>
      </w:r>
      <w:proofErr w:type="spellStart"/>
      <w:r w:rsidR="008560A2">
        <w:rPr>
          <w:rFonts w:eastAsia="Calibri"/>
          <w:lang w:eastAsia="en-US"/>
        </w:rPr>
        <w:t>ravallement</w:t>
      </w:r>
      <w:proofErr w:type="spellEnd"/>
      <w:r w:rsidR="008560A2">
        <w:rPr>
          <w:rFonts w:eastAsia="Calibri"/>
          <w:lang w:eastAsia="en-US"/>
        </w:rPr>
        <w:t xml:space="preserve"> » </w:t>
      </w:r>
      <w:r w:rsidR="0022123A">
        <w:rPr>
          <w:rFonts w:eastAsia="Calibri"/>
          <w:lang w:eastAsia="en-US"/>
        </w:rPr>
        <w:t xml:space="preserve">Ets </w:t>
      </w:r>
      <w:proofErr w:type="gramStart"/>
      <w:r w:rsidR="0022123A">
        <w:rPr>
          <w:rFonts w:eastAsia="Calibri"/>
          <w:lang w:eastAsia="en-US"/>
        </w:rPr>
        <w:t>GERAULT</w:t>
      </w:r>
      <w:r w:rsidR="008560A2">
        <w:rPr>
          <w:rFonts w:eastAsia="Calibri"/>
          <w:lang w:eastAsia="en-US"/>
        </w:rPr>
        <w:t>..</w:t>
      </w:r>
      <w:proofErr w:type="gramEnd"/>
      <w:r w:rsidR="008560A2">
        <w:rPr>
          <w:rFonts w:eastAsia="Calibri"/>
          <w:lang w:eastAsia="en-US"/>
        </w:rPr>
        <w:tab/>
        <w:t>Avenant n° 01</w:t>
      </w:r>
    </w:p>
    <w:p w14:paraId="5D555ECA" w14:textId="77777777" w:rsid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05</w:t>
      </w:r>
      <w:r w:rsidR="008560A2">
        <w:rPr>
          <w:rFonts w:eastAsia="Calibri"/>
          <w:lang w:eastAsia="en-US"/>
        </w:rPr>
        <w:t xml:space="preserve"> « Électricité » Sarl PERRINEL …………</w:t>
      </w:r>
      <w:r w:rsidR="0022123A">
        <w:rPr>
          <w:rFonts w:eastAsia="Calibri"/>
          <w:lang w:eastAsia="en-US"/>
        </w:rPr>
        <w:tab/>
        <w:t>Avenant n° 02</w:t>
      </w:r>
    </w:p>
    <w:p w14:paraId="2F224945" w14:textId="77777777" w:rsidR="00CB76CC" w:rsidRPr="00CB76CC" w:rsidRDefault="00CB76CC" w:rsidP="00CB76CC">
      <w:pPr>
        <w:pStyle w:val="Paragraphedeliste"/>
        <w:numPr>
          <w:ilvl w:val="0"/>
          <w:numId w:val="13"/>
        </w:numPr>
        <w:spacing w:line="259" w:lineRule="auto"/>
        <w:rPr>
          <w:rFonts w:eastAsia="Calibri"/>
          <w:lang w:eastAsia="en-US"/>
        </w:rPr>
      </w:pPr>
      <w:r>
        <w:rPr>
          <w:rFonts w:eastAsia="Calibri"/>
          <w:lang w:eastAsia="en-US"/>
        </w:rPr>
        <w:t>Lot n° 06</w:t>
      </w:r>
      <w:r w:rsidR="0022123A">
        <w:rPr>
          <w:rFonts w:eastAsia="Calibri"/>
          <w:lang w:eastAsia="en-US"/>
        </w:rPr>
        <w:t xml:space="preserve"> « Ventilation » Sarl PERRINEL ………...</w:t>
      </w:r>
      <w:r w:rsidR="0022123A">
        <w:rPr>
          <w:rFonts w:eastAsia="Calibri"/>
          <w:lang w:eastAsia="en-US"/>
        </w:rPr>
        <w:tab/>
        <w:t>Avenant n° 01</w:t>
      </w:r>
    </w:p>
    <w:p w14:paraId="5161A665" w14:textId="77777777" w:rsidR="00E973D6" w:rsidRPr="00305E63" w:rsidRDefault="00E973D6" w:rsidP="00E973D6">
      <w:pPr>
        <w:spacing w:line="259" w:lineRule="auto"/>
        <w:rPr>
          <w:rFonts w:eastAsia="Calibri"/>
          <w:lang w:eastAsia="en-US"/>
        </w:rPr>
      </w:pPr>
    </w:p>
    <w:p w14:paraId="2A3951BA" w14:textId="77777777" w:rsidR="00E973D6" w:rsidRPr="00774A6B" w:rsidRDefault="00E973D6" w:rsidP="00E973D6">
      <w:pPr>
        <w:jc w:val="both"/>
        <w:rPr>
          <w:b/>
        </w:rPr>
      </w:pPr>
      <w:r>
        <w:rPr>
          <w:b/>
          <w:i/>
          <w:highlight w:val="lightGray"/>
          <w:u w:val="single"/>
        </w:rPr>
        <w:t>040807</w:t>
      </w:r>
      <w:r w:rsidRPr="00774A6B">
        <w:rPr>
          <w:b/>
          <w:i/>
          <w:highlight w:val="lightGray"/>
          <w:u w:val="single"/>
        </w:rPr>
        <w:t>2021</w:t>
      </w:r>
      <w:r w:rsidRPr="00774A6B">
        <w:rPr>
          <w:b/>
          <w:i/>
          <w:highlight w:val="lightGray"/>
        </w:rPr>
        <w:t> </w:t>
      </w:r>
      <w:r w:rsidRPr="005F737D">
        <w:rPr>
          <w:b/>
          <w:i/>
          <w:highlight w:val="lightGray"/>
        </w:rPr>
        <w:t xml:space="preserve">: </w:t>
      </w:r>
      <w:r w:rsidR="005F737D" w:rsidRPr="005F737D">
        <w:rPr>
          <w:b/>
          <w:highlight w:val="lightGray"/>
        </w:rPr>
        <w:t>Redevances 2021 versées par ENEDIS et GRDF.</w:t>
      </w:r>
    </w:p>
    <w:p w14:paraId="740108A9" w14:textId="77777777" w:rsidR="00E96197" w:rsidRPr="00E96197" w:rsidRDefault="00E973D6" w:rsidP="00E96197">
      <w:pPr>
        <w:ind w:firstLine="708"/>
      </w:pPr>
      <w:r w:rsidRPr="00E96197">
        <w:t xml:space="preserve"> </w:t>
      </w:r>
      <w:r w:rsidR="00E96197" w:rsidRPr="00E96197">
        <w:t>Conformément aux articles L.2333-84 R.2333-105 ; R.2333-109 et L. 2333-86 du Code Général des Collectivités Territoriales ainsi qu’aux Décrets n° 2007-606 du 25 avril 2007 et 2015-334 du 25 mars 2015, le concessionnaire est tenu de s’acquitter auprès des Communes des redevances dues au titre de l’occupation du domaine public par les ouvrages des réseaux publics de transport et de distribution de gaz naturel et d’énergie électrique.</w:t>
      </w:r>
    </w:p>
    <w:p w14:paraId="66B62F28" w14:textId="77777777" w:rsidR="00E96197" w:rsidRPr="00E96197" w:rsidRDefault="00E96197" w:rsidP="00E96197">
      <w:pPr>
        <w:jc w:val="both"/>
      </w:pPr>
    </w:p>
    <w:p w14:paraId="763C03CB" w14:textId="77777777" w:rsidR="00E96197" w:rsidRPr="00E96197" w:rsidRDefault="00E96197" w:rsidP="00E96197">
      <w:pPr>
        <w:jc w:val="both"/>
      </w:pPr>
      <w:r w:rsidRPr="00E96197">
        <w:tab/>
        <w:t>Au titre de l’exercice 202</w:t>
      </w:r>
      <w:r w:rsidR="003C7F12">
        <w:t>1</w:t>
      </w:r>
      <w:r w:rsidRPr="00E96197">
        <w:t>, la Commune est susceptible de bénéficier des recettes suivantes :</w:t>
      </w:r>
    </w:p>
    <w:p w14:paraId="776A8305" w14:textId="77777777" w:rsidR="00E96197" w:rsidRPr="00E96197" w:rsidRDefault="00E96197" w:rsidP="00CC21E5">
      <w:pPr>
        <w:jc w:val="both"/>
      </w:pPr>
      <w:r w:rsidRPr="00E96197">
        <w:rPr>
          <w:b/>
          <w:u w:val="single"/>
        </w:rPr>
        <w:t>ENEDIS</w:t>
      </w:r>
      <w:r w:rsidRPr="00CC21E5">
        <w:rPr>
          <w:b/>
        </w:rPr>
        <w:t> :</w:t>
      </w:r>
      <w:r w:rsidR="00CC21E5">
        <w:rPr>
          <w:b/>
          <w:u w:val="single"/>
        </w:rPr>
        <w:t xml:space="preserve"> </w:t>
      </w:r>
      <w:r w:rsidRPr="00E96197">
        <w:t>Redevance d’occupation du domaine public : 21</w:t>
      </w:r>
      <w:r w:rsidR="003C7F12">
        <w:t>5</w:t>
      </w:r>
      <w:r w:rsidRPr="00E96197">
        <w:t>.00 €.</w:t>
      </w:r>
    </w:p>
    <w:p w14:paraId="4C3155D2" w14:textId="77777777" w:rsidR="00E96197" w:rsidRPr="00E96197" w:rsidRDefault="00E96197" w:rsidP="00CC21E5">
      <w:pPr>
        <w:jc w:val="both"/>
      </w:pPr>
      <w:r w:rsidRPr="00E96197">
        <w:rPr>
          <w:b/>
          <w:u w:val="single"/>
        </w:rPr>
        <w:t>GRDF</w:t>
      </w:r>
      <w:r w:rsidRPr="00CC21E5">
        <w:rPr>
          <w:b/>
        </w:rPr>
        <w:t> :</w:t>
      </w:r>
      <w:r w:rsidR="00CC21E5">
        <w:rPr>
          <w:b/>
          <w:u w:val="single"/>
        </w:rPr>
        <w:t xml:space="preserve"> </w:t>
      </w:r>
      <w:proofErr w:type="gramStart"/>
      <w:r w:rsidRPr="00E96197">
        <w:t xml:space="preserve">Redevance </w:t>
      </w:r>
      <w:r w:rsidR="003C7F12">
        <w:t xml:space="preserve"> </w:t>
      </w:r>
      <w:r w:rsidRPr="00E96197">
        <w:t>d’o</w:t>
      </w:r>
      <w:r w:rsidR="003C7F12">
        <w:t>ccupation</w:t>
      </w:r>
      <w:proofErr w:type="gramEnd"/>
      <w:r w:rsidR="003C7F12">
        <w:t xml:space="preserve"> du domaine public : 499</w:t>
      </w:r>
      <w:r w:rsidRPr="00E96197">
        <w:t>.00 €.</w:t>
      </w:r>
    </w:p>
    <w:p w14:paraId="1BB62EA3" w14:textId="77777777" w:rsidR="00E96197" w:rsidRPr="00E96197" w:rsidRDefault="00E96197" w:rsidP="00E96197">
      <w:pPr>
        <w:jc w:val="both"/>
      </w:pPr>
      <w:r w:rsidRPr="00E96197">
        <w:t xml:space="preserve"> </w:t>
      </w:r>
    </w:p>
    <w:p w14:paraId="3727D26C" w14:textId="77777777" w:rsidR="00E96197" w:rsidRPr="00E96197" w:rsidRDefault="00E96197" w:rsidP="00E96197">
      <w:pPr>
        <w:jc w:val="both"/>
      </w:pPr>
      <w:r w:rsidRPr="00E96197">
        <w:tab/>
        <w:t>Après en avoir délibéré, le Conseil Municipal autorise Monsieur le Maire à établir les titres de recettes correspondants.</w:t>
      </w:r>
    </w:p>
    <w:p w14:paraId="0DC03D59" w14:textId="77777777" w:rsidR="00E973D6" w:rsidRPr="00305E63" w:rsidRDefault="00E973D6" w:rsidP="00E973D6">
      <w:pPr>
        <w:spacing w:line="259" w:lineRule="auto"/>
        <w:rPr>
          <w:rFonts w:eastAsia="Calibri"/>
          <w:lang w:eastAsia="en-US"/>
        </w:rPr>
      </w:pPr>
    </w:p>
    <w:p w14:paraId="22FE3715" w14:textId="77777777" w:rsidR="00E973D6" w:rsidRPr="00774A6B" w:rsidRDefault="00E973D6" w:rsidP="00E973D6">
      <w:pPr>
        <w:jc w:val="both"/>
        <w:rPr>
          <w:b/>
        </w:rPr>
      </w:pPr>
      <w:r>
        <w:rPr>
          <w:b/>
          <w:i/>
          <w:highlight w:val="lightGray"/>
          <w:u w:val="single"/>
        </w:rPr>
        <w:t>050807</w:t>
      </w:r>
      <w:r w:rsidRPr="00774A6B">
        <w:rPr>
          <w:b/>
          <w:i/>
          <w:highlight w:val="lightGray"/>
          <w:u w:val="single"/>
        </w:rPr>
        <w:t>2021</w:t>
      </w:r>
      <w:r w:rsidRPr="00774A6B">
        <w:rPr>
          <w:b/>
          <w:i/>
          <w:highlight w:val="lightGray"/>
        </w:rPr>
        <w:t xml:space="preserve"> : </w:t>
      </w:r>
      <w:r w:rsidR="00EE733D" w:rsidRPr="00EE733D">
        <w:rPr>
          <w:b/>
          <w:highlight w:val="lightGray"/>
        </w:rPr>
        <w:t>Renouvellement d</w:t>
      </w:r>
      <w:r w:rsidR="00C36952">
        <w:rPr>
          <w:b/>
          <w:highlight w:val="lightGray"/>
        </w:rPr>
        <w:t xml:space="preserve">es </w:t>
      </w:r>
      <w:r w:rsidR="00EE733D" w:rsidRPr="00EE733D">
        <w:rPr>
          <w:b/>
          <w:highlight w:val="lightGray"/>
        </w:rPr>
        <w:t>C.D.D. d</w:t>
      </w:r>
      <w:r w:rsidR="00C36952">
        <w:rPr>
          <w:b/>
          <w:highlight w:val="lightGray"/>
        </w:rPr>
        <w:t xml:space="preserve">e 2 </w:t>
      </w:r>
      <w:r w:rsidR="00EE733D" w:rsidRPr="00EE733D">
        <w:rPr>
          <w:b/>
          <w:highlight w:val="lightGray"/>
        </w:rPr>
        <w:t>agent</w:t>
      </w:r>
      <w:r w:rsidR="00C36952">
        <w:rPr>
          <w:b/>
          <w:highlight w:val="lightGray"/>
        </w:rPr>
        <w:t>s</w:t>
      </w:r>
      <w:r w:rsidR="00EE733D" w:rsidRPr="00EE733D">
        <w:rPr>
          <w:b/>
          <w:highlight w:val="lightGray"/>
        </w:rPr>
        <w:t xml:space="preserve"> employé</w:t>
      </w:r>
      <w:r w:rsidR="00C36952">
        <w:rPr>
          <w:b/>
          <w:highlight w:val="lightGray"/>
        </w:rPr>
        <w:t>s</w:t>
      </w:r>
      <w:r w:rsidR="00EE733D" w:rsidRPr="00EE733D">
        <w:rPr>
          <w:b/>
          <w:highlight w:val="lightGray"/>
        </w:rPr>
        <w:t xml:space="preserve"> à l’école publique René Guy Cadou.</w:t>
      </w:r>
    </w:p>
    <w:p w14:paraId="0D93D981" w14:textId="77777777" w:rsidR="005C7351" w:rsidRDefault="00E973D6" w:rsidP="00390B27">
      <w:r w:rsidRPr="00EC6BD5">
        <w:t xml:space="preserve"> </w:t>
      </w:r>
      <w:r w:rsidRPr="00EC6BD5">
        <w:tab/>
      </w:r>
      <w:r w:rsidR="005C7351">
        <w:t>A compter de la rentrée prochaine, un deuxième enfant en situation de handicap sera scolarisé à l’école publique René Guy Cadou. La Maison Départementale des Personnes Handicapées (M.D.P.H.) va également lui octroyer un accompagnement durant le temps de restauration et de la pause méridienne.</w:t>
      </w:r>
    </w:p>
    <w:p w14:paraId="7C0BD82A" w14:textId="77777777" w:rsidR="00390B27" w:rsidRDefault="00577EF6" w:rsidP="00390B27">
      <w:r>
        <w:t xml:space="preserve"> </w:t>
      </w:r>
      <w:r w:rsidR="00C21F44">
        <w:tab/>
        <w:t>La Commune se doit donc de mettre en œuvre l’accompagnement de cet enfant</w:t>
      </w:r>
      <w:r w:rsidR="006631BC">
        <w:t xml:space="preserve"> pendant la période comprise entre 11 h 30 et 13 h 00, par l’accompagnante des Élèves en Situation de Handicap (A.E.S.H.) déjà en charge d’un enfant dans une situation similaire.</w:t>
      </w:r>
    </w:p>
    <w:p w14:paraId="6D70CD33" w14:textId="77777777" w:rsidR="00390B27" w:rsidRPr="00F72988" w:rsidRDefault="007B03EF" w:rsidP="00390B27">
      <w:pPr>
        <w:widowControl w:val="0"/>
        <w:ind w:firstLine="708"/>
        <w:rPr>
          <w:color w:val="000000"/>
          <w:kern w:val="30"/>
          <w:sz w:val="22"/>
          <w:szCs w:val="22"/>
        </w:rPr>
      </w:pPr>
      <w:r>
        <w:t xml:space="preserve"> </w:t>
      </w:r>
    </w:p>
    <w:p w14:paraId="1B7D06CE" w14:textId="77777777" w:rsidR="00390B27" w:rsidRDefault="00390B27" w:rsidP="00390B27">
      <w:pPr>
        <w:widowControl w:val="0"/>
        <w:rPr>
          <w:color w:val="000000"/>
          <w:kern w:val="30"/>
        </w:rPr>
      </w:pPr>
      <w:r w:rsidRPr="007B03EF">
        <w:rPr>
          <w:color w:val="000000"/>
          <w:kern w:val="30"/>
        </w:rPr>
        <w:tab/>
        <w:t>D’autre part, l’encadrement des enfants sur le temps périscolaire nécessite le renouvellement d</w:t>
      </w:r>
      <w:r w:rsidR="007B03EF">
        <w:rPr>
          <w:color w:val="000000"/>
          <w:kern w:val="30"/>
        </w:rPr>
        <w:t xml:space="preserve">’un </w:t>
      </w:r>
      <w:r w:rsidRPr="007B03EF">
        <w:rPr>
          <w:color w:val="000000"/>
          <w:kern w:val="30"/>
        </w:rPr>
        <w:t>emploi non permanent d'agent d’animation pour l’année scolaire 202</w:t>
      </w:r>
      <w:r w:rsidR="007B03EF">
        <w:rPr>
          <w:color w:val="000000"/>
          <w:kern w:val="30"/>
        </w:rPr>
        <w:t>1</w:t>
      </w:r>
      <w:r w:rsidRPr="007B03EF">
        <w:rPr>
          <w:color w:val="000000"/>
          <w:kern w:val="30"/>
        </w:rPr>
        <w:t>-202</w:t>
      </w:r>
      <w:r w:rsidR="007B03EF">
        <w:rPr>
          <w:color w:val="000000"/>
          <w:kern w:val="30"/>
        </w:rPr>
        <w:t>2</w:t>
      </w:r>
      <w:r w:rsidRPr="007B03EF">
        <w:rPr>
          <w:color w:val="000000"/>
          <w:kern w:val="30"/>
        </w:rPr>
        <w:t>.</w:t>
      </w:r>
    </w:p>
    <w:p w14:paraId="267AC842" w14:textId="77777777" w:rsidR="00390B27" w:rsidRDefault="00390B27" w:rsidP="00390B27">
      <w:pPr>
        <w:widowControl w:val="0"/>
        <w:rPr>
          <w:color w:val="000000"/>
          <w:kern w:val="30"/>
        </w:rPr>
      </w:pPr>
      <w:r w:rsidRPr="007B03EF">
        <w:rPr>
          <w:color w:val="000000"/>
          <w:kern w:val="30"/>
        </w:rPr>
        <w:tab/>
        <w:t>Monsieur le Maire rappelle à l’assemblée que, conformément à l’article 3-1° de la loi n° 84-53 du 26 janvier 1984 portant dispositions statutaires relatives à la Fonction Publique Territoriale, les emplois de chaque collectivité ou établissement sont créés par l’organe délibérant de la Collectivité ou de l’établissement.</w:t>
      </w:r>
    </w:p>
    <w:p w14:paraId="4F614106" w14:textId="77777777" w:rsidR="00390B27" w:rsidRPr="005D2CA1" w:rsidRDefault="00390B27" w:rsidP="00390B27">
      <w:pPr>
        <w:widowControl w:val="0"/>
        <w:rPr>
          <w:color w:val="000000"/>
          <w:kern w:val="30"/>
        </w:rPr>
      </w:pPr>
      <w:r w:rsidRPr="005D2CA1">
        <w:rPr>
          <w:color w:val="000000"/>
          <w:kern w:val="30"/>
        </w:rPr>
        <w:tab/>
        <w:t>Il appartient donc au Conseil Municipal de fixer l’effectif des emplois à temps complet et non complet nécessaires au fonctionnement des services.</w:t>
      </w:r>
    </w:p>
    <w:p w14:paraId="61087418" w14:textId="77777777" w:rsidR="005D2CA1" w:rsidRPr="00F72988" w:rsidRDefault="005D2CA1" w:rsidP="00390B27">
      <w:pPr>
        <w:widowControl w:val="0"/>
        <w:rPr>
          <w:color w:val="000000"/>
          <w:kern w:val="30"/>
          <w:sz w:val="22"/>
          <w:szCs w:val="22"/>
        </w:rPr>
      </w:pPr>
    </w:p>
    <w:p w14:paraId="1C5AB2A9" w14:textId="77777777" w:rsidR="00390B27" w:rsidRPr="00937647" w:rsidRDefault="00390B27" w:rsidP="00390B27">
      <w:pPr>
        <w:widowControl w:val="0"/>
        <w:rPr>
          <w:color w:val="000000"/>
          <w:kern w:val="30"/>
        </w:rPr>
      </w:pPr>
      <w:r w:rsidRPr="00937647">
        <w:rPr>
          <w:color w:val="000000"/>
          <w:kern w:val="30"/>
        </w:rPr>
        <w:tab/>
        <w:t>Après en avoir délibéré, le Conseil Municipal :</w:t>
      </w:r>
    </w:p>
    <w:p w14:paraId="5E84AD1F" w14:textId="77777777" w:rsidR="00937647" w:rsidRDefault="00390B27" w:rsidP="00390B27">
      <w:pPr>
        <w:widowControl w:val="0"/>
        <w:rPr>
          <w:color w:val="000000"/>
          <w:kern w:val="30"/>
        </w:rPr>
      </w:pPr>
      <w:r w:rsidRPr="00937647">
        <w:rPr>
          <w:color w:val="000000"/>
          <w:kern w:val="30"/>
        </w:rPr>
        <w:tab/>
        <w:t xml:space="preserve">- décide de renouveler l’emploi non permanent d’A.E.S.H. créé par délibération du 19 Juin 2018 pour un accroissement temporaire d’activités à temps non complet à raison de </w:t>
      </w:r>
      <w:r w:rsidR="00937647">
        <w:rPr>
          <w:color w:val="000000"/>
          <w:kern w:val="30"/>
        </w:rPr>
        <w:t>2</w:t>
      </w:r>
      <w:r w:rsidRPr="00937647">
        <w:rPr>
          <w:color w:val="000000"/>
          <w:kern w:val="30"/>
        </w:rPr>
        <w:t xml:space="preserve"> h </w:t>
      </w:r>
      <w:r w:rsidR="00937647">
        <w:rPr>
          <w:color w:val="000000"/>
          <w:kern w:val="30"/>
        </w:rPr>
        <w:t>15</w:t>
      </w:r>
      <w:r w:rsidRPr="00937647">
        <w:rPr>
          <w:color w:val="000000"/>
          <w:kern w:val="30"/>
        </w:rPr>
        <w:t xml:space="preserve"> par journée scolaire, soit un total de </w:t>
      </w:r>
      <w:r w:rsidR="00937647">
        <w:rPr>
          <w:color w:val="000000"/>
          <w:kern w:val="30"/>
        </w:rPr>
        <w:t>324</w:t>
      </w:r>
      <w:r w:rsidRPr="00937647">
        <w:rPr>
          <w:color w:val="000000"/>
          <w:kern w:val="30"/>
        </w:rPr>
        <w:t xml:space="preserve"> h </w:t>
      </w:r>
      <w:r w:rsidR="00937647">
        <w:rPr>
          <w:color w:val="000000"/>
          <w:kern w:val="30"/>
        </w:rPr>
        <w:t>0</w:t>
      </w:r>
      <w:r w:rsidRPr="00937647">
        <w:rPr>
          <w:color w:val="000000"/>
          <w:kern w:val="30"/>
        </w:rPr>
        <w:t>0 à compter du 1er Septembre 202</w:t>
      </w:r>
      <w:r w:rsidR="00937647">
        <w:rPr>
          <w:color w:val="000000"/>
          <w:kern w:val="30"/>
        </w:rPr>
        <w:t>1</w:t>
      </w:r>
      <w:r w:rsidRPr="00937647">
        <w:rPr>
          <w:color w:val="000000"/>
          <w:kern w:val="30"/>
        </w:rPr>
        <w:t xml:space="preserve">, et ce pour toute la </w:t>
      </w:r>
      <w:r w:rsidRPr="00937647">
        <w:rPr>
          <w:color w:val="000000"/>
          <w:kern w:val="30"/>
        </w:rPr>
        <w:lastRenderedPageBreak/>
        <w:t>durée de l’année scolaire 202</w:t>
      </w:r>
      <w:r w:rsidR="00937647">
        <w:rPr>
          <w:color w:val="000000"/>
          <w:kern w:val="30"/>
        </w:rPr>
        <w:t>1</w:t>
      </w:r>
      <w:r w:rsidRPr="00937647">
        <w:rPr>
          <w:color w:val="000000"/>
          <w:kern w:val="30"/>
        </w:rPr>
        <w:t>-202</w:t>
      </w:r>
      <w:r w:rsidR="00937647">
        <w:rPr>
          <w:color w:val="000000"/>
          <w:kern w:val="30"/>
        </w:rPr>
        <w:t>2</w:t>
      </w:r>
      <w:r w:rsidRPr="00937647">
        <w:rPr>
          <w:color w:val="000000"/>
          <w:kern w:val="30"/>
        </w:rPr>
        <w:t xml:space="preserve">. </w:t>
      </w:r>
    </w:p>
    <w:p w14:paraId="22F27327" w14:textId="77777777" w:rsidR="00937647" w:rsidRDefault="00937647" w:rsidP="00390B27">
      <w:pPr>
        <w:widowControl w:val="0"/>
        <w:rPr>
          <w:color w:val="000000"/>
          <w:kern w:val="30"/>
        </w:rPr>
      </w:pPr>
      <w:r>
        <w:rPr>
          <w:color w:val="000000"/>
          <w:kern w:val="30"/>
        </w:rPr>
        <w:tab/>
        <w:t>La rémunération de l’agent sera basée sur l’indice brut</w:t>
      </w:r>
      <w:r w:rsidR="002E1C42">
        <w:rPr>
          <w:color w:val="000000"/>
          <w:kern w:val="30"/>
        </w:rPr>
        <w:t xml:space="preserve"> 361 </w:t>
      </w:r>
      <w:r>
        <w:rPr>
          <w:color w:val="000000"/>
          <w:kern w:val="30"/>
        </w:rPr>
        <w:t xml:space="preserve">; indice majoré </w:t>
      </w:r>
      <w:r w:rsidR="002E1C42">
        <w:rPr>
          <w:color w:val="000000"/>
          <w:kern w:val="30"/>
        </w:rPr>
        <w:t>335</w:t>
      </w:r>
      <w:r>
        <w:rPr>
          <w:color w:val="000000"/>
          <w:kern w:val="30"/>
        </w:rPr>
        <w:t>.</w:t>
      </w:r>
    </w:p>
    <w:p w14:paraId="4A38606E" w14:textId="77777777" w:rsidR="00390B27" w:rsidRPr="00937647" w:rsidRDefault="002E1C42" w:rsidP="00937647">
      <w:pPr>
        <w:widowControl w:val="0"/>
        <w:ind w:firstLine="708"/>
        <w:rPr>
          <w:color w:val="000000"/>
          <w:kern w:val="30"/>
        </w:rPr>
      </w:pPr>
      <w:r>
        <w:rPr>
          <w:color w:val="000000"/>
          <w:kern w:val="30"/>
        </w:rPr>
        <w:t xml:space="preserve"> </w:t>
      </w:r>
    </w:p>
    <w:p w14:paraId="6FD83DD1" w14:textId="77777777" w:rsidR="00390B27" w:rsidRPr="002E1C42" w:rsidRDefault="00390B27" w:rsidP="00390B27">
      <w:pPr>
        <w:widowControl w:val="0"/>
        <w:rPr>
          <w:color w:val="000000"/>
          <w:kern w:val="30"/>
        </w:rPr>
      </w:pPr>
      <w:r w:rsidRPr="002E1C42">
        <w:tab/>
        <w:t xml:space="preserve">- </w:t>
      </w:r>
      <w:r w:rsidRPr="002E1C42">
        <w:rPr>
          <w:color w:val="000000"/>
          <w:kern w:val="30"/>
        </w:rPr>
        <w:t>de renouveler l</w:t>
      </w:r>
      <w:r w:rsidR="002E1C42" w:rsidRPr="002E1C42">
        <w:rPr>
          <w:color w:val="000000"/>
          <w:kern w:val="30"/>
        </w:rPr>
        <w:t>’</w:t>
      </w:r>
      <w:r w:rsidRPr="002E1C42">
        <w:rPr>
          <w:color w:val="000000"/>
          <w:kern w:val="30"/>
        </w:rPr>
        <w:t xml:space="preserve">emploi non permanent d’agent d’animation créés par délibération du 24 juin 2014 dans le cadre de l’accroissement temporaire d’activités, dans les conditions prévues à l’article 3 de la loi n° 84-53 du 26 janvier 1984 selon les conditions suivantes :  </w:t>
      </w:r>
    </w:p>
    <w:p w14:paraId="55C85D4E" w14:textId="77777777" w:rsidR="00E973D6" w:rsidRPr="00390B27" w:rsidRDefault="00005929" w:rsidP="00390B27">
      <w:pPr>
        <w:widowControl w:val="0"/>
        <w:ind w:firstLine="708"/>
        <w:rPr>
          <w:color w:val="000000"/>
          <w:kern w:val="30"/>
          <w:sz w:val="22"/>
          <w:szCs w:val="22"/>
        </w:rPr>
      </w:pPr>
      <w:r>
        <w:rPr>
          <w:color w:val="000000"/>
          <w:kern w:val="30"/>
          <w:sz w:val="22"/>
          <w:szCs w:val="22"/>
        </w:rPr>
        <w:t xml:space="preserve"> </w:t>
      </w:r>
      <w:r>
        <w:rPr>
          <w:rFonts w:ascii="Wingdings 3" w:hAnsi="Wingdings 3"/>
          <w:color w:val="000000"/>
          <w:kern w:val="30"/>
          <w:sz w:val="22"/>
          <w:szCs w:val="22"/>
        </w:rPr>
        <w:t></w:t>
      </w:r>
      <w:r w:rsidR="00390B27" w:rsidRPr="00F72988">
        <w:rPr>
          <w:color w:val="000000"/>
          <w:kern w:val="30"/>
          <w:sz w:val="22"/>
          <w:szCs w:val="22"/>
        </w:rPr>
        <w:t xml:space="preserve"> </w:t>
      </w:r>
      <w:r w:rsidR="00390B27" w:rsidRPr="00005929">
        <w:rPr>
          <w:color w:val="000000"/>
          <w:kern w:val="30"/>
        </w:rPr>
        <w:t xml:space="preserve">agent affecté à l’animation des temps récréatifs et de la garderie scolaire : </w:t>
      </w:r>
      <w:r w:rsidR="008868C3" w:rsidRPr="002E5309">
        <w:rPr>
          <w:color w:val="000000"/>
          <w:kern w:val="30"/>
        </w:rPr>
        <w:t>31</w:t>
      </w:r>
      <w:r w:rsidR="00390B27" w:rsidRPr="002E5309">
        <w:rPr>
          <w:color w:val="000000"/>
          <w:kern w:val="30"/>
        </w:rPr>
        <w:t>.</w:t>
      </w:r>
      <w:r w:rsidR="008868C3" w:rsidRPr="002E5309">
        <w:rPr>
          <w:color w:val="000000"/>
          <w:kern w:val="30"/>
        </w:rPr>
        <w:t>36</w:t>
      </w:r>
      <w:r w:rsidR="00390B27" w:rsidRPr="002E5309">
        <w:rPr>
          <w:color w:val="000000"/>
          <w:kern w:val="30"/>
        </w:rPr>
        <w:t>% d’un temps</w:t>
      </w:r>
      <w:r w:rsidR="00390B27" w:rsidRPr="00005929">
        <w:rPr>
          <w:color w:val="000000"/>
          <w:kern w:val="30"/>
        </w:rPr>
        <w:t xml:space="preserve"> complet représentant </w:t>
      </w:r>
      <w:r w:rsidR="002E5309" w:rsidRPr="002E5309">
        <w:rPr>
          <w:color w:val="000000"/>
          <w:kern w:val="30"/>
        </w:rPr>
        <w:t>10.98</w:t>
      </w:r>
      <w:r w:rsidR="00390B27" w:rsidRPr="002E5309">
        <w:rPr>
          <w:color w:val="000000"/>
          <w:kern w:val="30"/>
          <w:vertAlign w:val="superscript"/>
        </w:rPr>
        <w:t>ème</w:t>
      </w:r>
      <w:r w:rsidR="00390B27" w:rsidRPr="002E5309">
        <w:rPr>
          <w:color w:val="000000"/>
          <w:kern w:val="30"/>
        </w:rPr>
        <w:t>/35</w:t>
      </w:r>
      <w:r w:rsidR="00390B27" w:rsidRPr="00005929">
        <w:rPr>
          <w:color w:val="000000"/>
          <w:kern w:val="30"/>
        </w:rPr>
        <w:t xml:space="preserve"> pour une période d’un an, soit du 1</w:t>
      </w:r>
      <w:r w:rsidR="00390B27" w:rsidRPr="00005929">
        <w:rPr>
          <w:color w:val="000000"/>
          <w:kern w:val="30"/>
          <w:vertAlign w:val="superscript"/>
        </w:rPr>
        <w:t>er</w:t>
      </w:r>
      <w:r w:rsidR="00390B27" w:rsidRPr="00005929">
        <w:rPr>
          <w:color w:val="000000"/>
          <w:kern w:val="30"/>
        </w:rPr>
        <w:t xml:space="preserve"> Septembre 202</w:t>
      </w:r>
      <w:r w:rsidR="002E1C42" w:rsidRPr="00005929">
        <w:rPr>
          <w:color w:val="000000"/>
          <w:kern w:val="30"/>
        </w:rPr>
        <w:t>1</w:t>
      </w:r>
      <w:r w:rsidR="00390B27" w:rsidRPr="00005929">
        <w:rPr>
          <w:color w:val="000000"/>
          <w:kern w:val="30"/>
        </w:rPr>
        <w:t xml:space="preserve"> au 31 Août 202</w:t>
      </w:r>
      <w:r w:rsidR="002E1C42" w:rsidRPr="00005929">
        <w:rPr>
          <w:color w:val="000000"/>
          <w:kern w:val="30"/>
        </w:rPr>
        <w:t>2</w:t>
      </w:r>
      <w:r w:rsidR="00390B27" w:rsidRPr="00005929">
        <w:rPr>
          <w:color w:val="000000"/>
          <w:kern w:val="30"/>
        </w:rPr>
        <w:t xml:space="preserve">, rémunérée sur la base de l’indice brut </w:t>
      </w:r>
      <w:r w:rsidR="00A5457E" w:rsidRPr="00A5457E">
        <w:rPr>
          <w:color w:val="000000"/>
          <w:kern w:val="30"/>
        </w:rPr>
        <w:t>355</w:t>
      </w:r>
      <w:r w:rsidR="00390B27" w:rsidRPr="00A5457E">
        <w:rPr>
          <w:color w:val="000000"/>
          <w:kern w:val="30"/>
        </w:rPr>
        <w:t xml:space="preserve"> / indice majoré 3</w:t>
      </w:r>
      <w:r w:rsidR="00A5457E" w:rsidRPr="00A5457E">
        <w:rPr>
          <w:color w:val="000000"/>
          <w:kern w:val="30"/>
        </w:rPr>
        <w:t>3</w:t>
      </w:r>
      <w:r w:rsidR="00390B27" w:rsidRPr="00A5457E">
        <w:rPr>
          <w:color w:val="000000"/>
          <w:kern w:val="30"/>
        </w:rPr>
        <w:t>1.</w:t>
      </w:r>
    </w:p>
    <w:p w14:paraId="02B06636" w14:textId="77777777" w:rsidR="00E973D6" w:rsidRDefault="00E973D6" w:rsidP="00E973D6">
      <w:pPr>
        <w:spacing w:line="259" w:lineRule="auto"/>
        <w:rPr>
          <w:rFonts w:eastAsia="Calibri"/>
          <w:lang w:eastAsia="en-US"/>
        </w:rPr>
      </w:pPr>
    </w:p>
    <w:p w14:paraId="444DD62C" w14:textId="77777777" w:rsidR="00DF3B84" w:rsidRDefault="00DF3B84" w:rsidP="00DF3B84">
      <w:pPr>
        <w:spacing w:line="259" w:lineRule="auto"/>
        <w:rPr>
          <w:b/>
        </w:rPr>
      </w:pPr>
      <w:r>
        <w:rPr>
          <w:b/>
          <w:i/>
          <w:highlight w:val="lightGray"/>
          <w:u w:val="single"/>
        </w:rPr>
        <w:t>060807</w:t>
      </w:r>
      <w:r w:rsidRPr="00774A6B">
        <w:rPr>
          <w:b/>
          <w:i/>
          <w:highlight w:val="lightGray"/>
          <w:u w:val="single"/>
        </w:rPr>
        <w:t>2021</w:t>
      </w:r>
      <w:r w:rsidRPr="00774A6B">
        <w:rPr>
          <w:b/>
          <w:i/>
          <w:highlight w:val="lightGray"/>
        </w:rPr>
        <w:t xml:space="preserve"> : </w:t>
      </w:r>
      <w:r w:rsidRPr="00EE733D">
        <w:rPr>
          <w:b/>
          <w:highlight w:val="lightGray"/>
        </w:rPr>
        <w:t>Renouvellem</w:t>
      </w:r>
      <w:r w:rsidRPr="00DF3B84">
        <w:rPr>
          <w:b/>
          <w:highlight w:val="lightGray"/>
        </w:rPr>
        <w:t>ent du contrat de l’animatrice de l’espace-jeux RITOURNELLE dédié à la petite enfance.</w:t>
      </w:r>
    </w:p>
    <w:p w14:paraId="791E246F" w14:textId="77777777" w:rsidR="00CA3A98" w:rsidRPr="00CA3A98" w:rsidRDefault="00CA3A98" w:rsidP="00CA3A98">
      <w:pPr>
        <w:rPr>
          <w:color w:val="000000"/>
          <w:kern w:val="30"/>
        </w:rPr>
      </w:pPr>
      <w:r w:rsidRPr="00CA3A98">
        <w:rPr>
          <w:color w:val="000000"/>
          <w:kern w:val="30"/>
        </w:rPr>
        <w:t xml:space="preserve"> </w:t>
      </w:r>
      <w:r w:rsidRPr="00CA3A98">
        <w:t xml:space="preserve">         </w:t>
      </w:r>
      <w:r w:rsidRPr="00CA3A98">
        <w:tab/>
      </w:r>
      <w:r w:rsidRPr="00CA3A98">
        <w:rPr>
          <w:color w:val="000000"/>
          <w:kern w:val="30"/>
        </w:rPr>
        <w:t>L’espace-Jeux RITOURNELLE destiné aux enfants âgés de 0 à 3 ans a été mis en place sur la Commune en 1994, et s’adresse aux assistantes maternelles ainsi qu’aux parents des enfants.</w:t>
      </w:r>
    </w:p>
    <w:p w14:paraId="1468ADFD" w14:textId="77777777" w:rsidR="00CA3A98" w:rsidRPr="00CA3A98" w:rsidRDefault="00CA3A98" w:rsidP="00CA3A98">
      <w:pPr>
        <w:widowControl w:val="0"/>
        <w:rPr>
          <w:color w:val="000000"/>
          <w:kern w:val="30"/>
        </w:rPr>
      </w:pPr>
      <w:r w:rsidRPr="00CA3A98">
        <w:rPr>
          <w:color w:val="000000"/>
          <w:kern w:val="30"/>
        </w:rPr>
        <w:t xml:space="preserve">  </w:t>
      </w:r>
      <w:r w:rsidRPr="00CA3A98">
        <w:rPr>
          <w:color w:val="000000"/>
          <w:kern w:val="30"/>
        </w:rPr>
        <w:tab/>
        <w:t>Depuis le 1er Septembre 2010, la Commune a recours annuellement à la prestation « Remplacements et Renforts » proposée par le Centre de Gestion de la Fonction Publique Territoriale pour l’emploi de l’animatrice. Ce contrat arrivant à échéance au mois de Juillet prochain, il est donc proposé de procéder à son renouvellement.</w:t>
      </w:r>
    </w:p>
    <w:p w14:paraId="0EE77989" w14:textId="77777777" w:rsidR="00CA3A98" w:rsidRPr="00CA3A98" w:rsidRDefault="00CA3A98" w:rsidP="00CA3A98">
      <w:pPr>
        <w:widowControl w:val="0"/>
        <w:rPr>
          <w:color w:val="000000"/>
          <w:kern w:val="30"/>
        </w:rPr>
      </w:pPr>
      <w:r w:rsidRPr="00CA3A98">
        <w:rPr>
          <w:color w:val="000000"/>
          <w:kern w:val="30"/>
        </w:rPr>
        <w:t> </w:t>
      </w:r>
    </w:p>
    <w:p w14:paraId="612E4034" w14:textId="77777777" w:rsidR="00CA3A98" w:rsidRPr="00CA3A98" w:rsidRDefault="00CA3A98" w:rsidP="00CA3A98">
      <w:pPr>
        <w:widowControl w:val="0"/>
        <w:rPr>
          <w:color w:val="000000"/>
          <w:kern w:val="30"/>
        </w:rPr>
      </w:pPr>
      <w:r w:rsidRPr="00CA3A98">
        <w:rPr>
          <w:color w:val="000000"/>
          <w:kern w:val="30"/>
        </w:rPr>
        <w:tab/>
        <w:t>Après en avoir délibéré, le Conseil Municipal décide :</w:t>
      </w:r>
    </w:p>
    <w:p w14:paraId="4661F703" w14:textId="77777777" w:rsidR="00CA3A98" w:rsidRPr="00CA3A98" w:rsidRDefault="00CA3A98" w:rsidP="00CA3A98">
      <w:pPr>
        <w:widowControl w:val="0"/>
        <w:rPr>
          <w:color w:val="000000"/>
          <w:kern w:val="30"/>
        </w:rPr>
      </w:pPr>
      <w:r w:rsidRPr="00CA3A98">
        <w:rPr>
          <w:color w:val="000000"/>
          <w:kern w:val="30"/>
        </w:rPr>
        <w:tab/>
        <w:t xml:space="preserve">- de maintenir une 2ème séance tous les jeudi matins pendant les périodes scolaires, selon des horaires identiques à la séance du vendredi. </w:t>
      </w:r>
    </w:p>
    <w:p w14:paraId="374E0C0D" w14:textId="77777777" w:rsidR="00CA3A98" w:rsidRPr="00CA3A98" w:rsidRDefault="00CA3A98" w:rsidP="00CA3A98">
      <w:pPr>
        <w:widowControl w:val="0"/>
        <w:rPr>
          <w:color w:val="000000"/>
          <w:kern w:val="30"/>
        </w:rPr>
      </w:pPr>
      <w:r w:rsidRPr="00CA3A98">
        <w:rPr>
          <w:color w:val="000000"/>
          <w:kern w:val="30"/>
        </w:rPr>
        <w:t> </w:t>
      </w:r>
      <w:r w:rsidRPr="00CA3A98">
        <w:rPr>
          <w:color w:val="000000"/>
          <w:kern w:val="30"/>
        </w:rPr>
        <w:tab/>
        <w:t>- de renouveler auprès du C.D.G. d’Ille et Vilaine pour la période comprise entre le 1er Septembre 202</w:t>
      </w:r>
      <w:r w:rsidR="003C7F12">
        <w:rPr>
          <w:color w:val="000000"/>
          <w:kern w:val="30"/>
        </w:rPr>
        <w:t>1</w:t>
      </w:r>
      <w:r w:rsidRPr="00CA3A98">
        <w:rPr>
          <w:color w:val="000000"/>
          <w:kern w:val="30"/>
        </w:rPr>
        <w:t xml:space="preserve"> et le 30 Juillet 202</w:t>
      </w:r>
      <w:r w:rsidR="003C7F12">
        <w:rPr>
          <w:color w:val="000000"/>
          <w:kern w:val="30"/>
        </w:rPr>
        <w:t>2</w:t>
      </w:r>
      <w:r w:rsidRPr="00CA3A98">
        <w:rPr>
          <w:color w:val="000000"/>
          <w:kern w:val="30"/>
        </w:rPr>
        <w:t xml:space="preserve"> et selon les conditions actuelles, le contrat de l’animatrice de l’espace-jeux qui sera rémunérée au grade d’éducateur jeunes enfants au 12ème échelon.</w:t>
      </w:r>
    </w:p>
    <w:p w14:paraId="48312005" w14:textId="77777777" w:rsidR="00CA3A98" w:rsidRPr="00CA3A98" w:rsidRDefault="00CA3A98" w:rsidP="00CA3A98">
      <w:pPr>
        <w:widowControl w:val="0"/>
        <w:rPr>
          <w:color w:val="000000"/>
          <w:kern w:val="30"/>
        </w:rPr>
      </w:pPr>
      <w:r w:rsidRPr="00CA3A98">
        <w:rPr>
          <w:color w:val="000000"/>
          <w:kern w:val="30"/>
        </w:rPr>
        <w:t xml:space="preserve">  </w:t>
      </w:r>
      <w:r w:rsidRPr="00CA3A98">
        <w:rPr>
          <w:color w:val="000000"/>
          <w:kern w:val="30"/>
        </w:rPr>
        <w:tab/>
        <w:t>-  Les congés payés seront réglés mensuellement.</w:t>
      </w:r>
    </w:p>
    <w:p w14:paraId="1FA63CBB" w14:textId="77777777" w:rsidR="00CA3A98" w:rsidRPr="00CA3A98" w:rsidRDefault="00CA3A98" w:rsidP="00CA3A98">
      <w:pPr>
        <w:widowControl w:val="0"/>
        <w:rPr>
          <w:color w:val="000000"/>
          <w:kern w:val="30"/>
        </w:rPr>
      </w:pPr>
      <w:r w:rsidRPr="00CA3A98">
        <w:rPr>
          <w:color w:val="000000"/>
          <w:kern w:val="30"/>
        </w:rPr>
        <w:tab/>
        <w:t>- Conformément à la délibération du 8 Novembre 2012, la durée de chacune des séances reste fixée à 3 heures.</w:t>
      </w:r>
    </w:p>
    <w:p w14:paraId="47748E67" w14:textId="77777777" w:rsidR="00CA3A98" w:rsidRPr="00CA3A98" w:rsidRDefault="00CA3A98" w:rsidP="00CA3A98">
      <w:pPr>
        <w:rPr>
          <w:b/>
          <w:bCs/>
          <w:color w:val="000000"/>
          <w:kern w:val="30"/>
          <w:u w:val="single"/>
        </w:rPr>
      </w:pPr>
      <w:r w:rsidRPr="00CA3A98">
        <w:rPr>
          <w:color w:val="000000"/>
          <w:kern w:val="30"/>
        </w:rPr>
        <w:tab/>
        <w:t>- d</w:t>
      </w:r>
      <w:r w:rsidR="003C7F12">
        <w:rPr>
          <w:color w:val="000000"/>
          <w:kern w:val="30"/>
        </w:rPr>
        <w:t>e maintenir l’</w:t>
      </w:r>
      <w:r w:rsidRPr="00CA3A98">
        <w:rPr>
          <w:color w:val="000000"/>
          <w:kern w:val="30"/>
        </w:rPr>
        <w:t>extension de ce service à hauteur d’une demi-journée chaque semaine scolaire, sans l’intervention de l’Animatrice. Les participantes habituelles pourront ainsi occuper le local communal qui leur est dédié en fonction de sa disponibilité et sous la responsabilité de 2 personnes</w:t>
      </w:r>
      <w:r w:rsidRPr="00CA3A98">
        <w:rPr>
          <w:bCs/>
          <w:color w:val="000000"/>
          <w:kern w:val="30"/>
        </w:rPr>
        <w:t>.</w:t>
      </w:r>
      <w:r w:rsidRPr="00CA3A98">
        <w:rPr>
          <w:color w:val="000000"/>
          <w:kern w:val="30"/>
        </w:rPr>
        <w:t xml:space="preserve"> </w:t>
      </w:r>
    </w:p>
    <w:p w14:paraId="5D87CF4C" w14:textId="77777777" w:rsidR="00DF3B84" w:rsidRPr="00305E63" w:rsidRDefault="00DF3B84" w:rsidP="00DF3B84">
      <w:pPr>
        <w:spacing w:line="259" w:lineRule="auto"/>
        <w:rPr>
          <w:rFonts w:eastAsia="Calibri"/>
          <w:lang w:eastAsia="en-US"/>
        </w:rPr>
      </w:pPr>
    </w:p>
    <w:p w14:paraId="3E287432" w14:textId="77777777" w:rsidR="00E973D6" w:rsidRPr="00774A6B" w:rsidRDefault="00DF3B84" w:rsidP="00E973D6">
      <w:pPr>
        <w:jc w:val="both"/>
        <w:rPr>
          <w:b/>
        </w:rPr>
      </w:pPr>
      <w:r>
        <w:rPr>
          <w:b/>
          <w:i/>
          <w:highlight w:val="lightGray"/>
          <w:u w:val="single"/>
        </w:rPr>
        <w:t>07</w:t>
      </w:r>
      <w:r w:rsidR="00E973D6">
        <w:rPr>
          <w:b/>
          <w:i/>
          <w:highlight w:val="lightGray"/>
          <w:u w:val="single"/>
        </w:rPr>
        <w:t>0807</w:t>
      </w:r>
      <w:r w:rsidR="00E973D6" w:rsidRPr="00774A6B">
        <w:rPr>
          <w:b/>
          <w:i/>
          <w:highlight w:val="lightGray"/>
          <w:u w:val="single"/>
        </w:rPr>
        <w:t>2021</w:t>
      </w:r>
      <w:r w:rsidR="00E973D6" w:rsidRPr="00774A6B">
        <w:rPr>
          <w:b/>
          <w:i/>
          <w:highlight w:val="lightGray"/>
        </w:rPr>
        <w:t xml:space="preserve"> : </w:t>
      </w:r>
      <w:r w:rsidR="00ED3010" w:rsidRPr="00ED3010">
        <w:rPr>
          <w:b/>
          <w:highlight w:val="lightGray"/>
        </w:rPr>
        <w:t xml:space="preserve">Modification de la durée </w:t>
      </w:r>
      <w:r w:rsidR="00ED3010">
        <w:rPr>
          <w:b/>
          <w:highlight w:val="lightGray"/>
        </w:rPr>
        <w:t xml:space="preserve">du temps </w:t>
      </w:r>
      <w:r w:rsidR="00ED3010" w:rsidRPr="00ED3010">
        <w:rPr>
          <w:b/>
          <w:highlight w:val="lightGray"/>
        </w:rPr>
        <w:t xml:space="preserve">de travail </w:t>
      </w:r>
      <w:proofErr w:type="gramStart"/>
      <w:r w:rsidR="00ED3010" w:rsidRPr="00ED3010">
        <w:rPr>
          <w:b/>
          <w:highlight w:val="lightGray"/>
        </w:rPr>
        <w:t>d’</w:t>
      </w:r>
      <w:r w:rsidR="005F039D">
        <w:rPr>
          <w:b/>
          <w:highlight w:val="lightGray"/>
        </w:rPr>
        <w:t xml:space="preserve">une </w:t>
      </w:r>
      <w:r w:rsidR="00ED3010" w:rsidRPr="00ED3010">
        <w:rPr>
          <w:b/>
          <w:highlight w:val="lightGray"/>
        </w:rPr>
        <w:t>agent</w:t>
      </w:r>
      <w:proofErr w:type="gramEnd"/>
      <w:r w:rsidR="00ED3010" w:rsidRPr="00ED3010">
        <w:rPr>
          <w:b/>
          <w:highlight w:val="lightGray"/>
        </w:rPr>
        <w:t xml:space="preserve"> communa</w:t>
      </w:r>
      <w:r w:rsidR="005F039D">
        <w:rPr>
          <w:b/>
          <w:highlight w:val="lightGray"/>
        </w:rPr>
        <w:t>le</w:t>
      </w:r>
      <w:r w:rsidR="00ED3010" w:rsidRPr="00ED3010">
        <w:rPr>
          <w:b/>
          <w:highlight w:val="lightGray"/>
        </w:rPr>
        <w:t>.</w:t>
      </w:r>
    </w:p>
    <w:p w14:paraId="30FE76FC" w14:textId="77777777" w:rsidR="00E96379" w:rsidRDefault="00E973D6" w:rsidP="00CB24FC">
      <w:pPr>
        <w:widowControl w:val="0"/>
      </w:pPr>
      <w:r w:rsidRPr="00EC6BD5">
        <w:t xml:space="preserve"> </w:t>
      </w:r>
      <w:r w:rsidRPr="00EC6BD5">
        <w:tab/>
      </w:r>
      <w:r w:rsidR="007276FB">
        <w:t>L’Inspection Académique a annoncé la probable fermeture</w:t>
      </w:r>
      <w:r w:rsidR="00E96379">
        <w:t xml:space="preserve"> d’une classe de </w:t>
      </w:r>
      <w:r w:rsidR="007276FB">
        <w:t>maternelle à l’école René Guy Cadou à</w:t>
      </w:r>
      <w:r w:rsidR="00E96379">
        <w:t xml:space="preserve"> la prochaine rentrée.</w:t>
      </w:r>
    </w:p>
    <w:p w14:paraId="2D276CB4" w14:textId="77777777" w:rsidR="00BD697D" w:rsidRDefault="00BD697D" w:rsidP="00CB24FC">
      <w:pPr>
        <w:widowControl w:val="0"/>
      </w:pPr>
      <w:r>
        <w:tab/>
        <w:t>Compte tenu de l’évolution de l’effectif total attendu, cette décision risque malheureusement d’être appliquée.</w:t>
      </w:r>
    </w:p>
    <w:p w14:paraId="5C81EFFC" w14:textId="77777777" w:rsidR="00CB24FC" w:rsidRDefault="00BD697D" w:rsidP="00634C39">
      <w:pPr>
        <w:widowControl w:val="0"/>
        <w:ind w:firstLine="708"/>
        <w:rPr>
          <w:color w:val="000000"/>
          <w:kern w:val="30"/>
        </w:rPr>
      </w:pPr>
      <w:r>
        <w:t>Si tel était le cas</w:t>
      </w:r>
      <w:r w:rsidR="00E96379">
        <w:t>, le poste de l’agent actuellement en place pour effectuer la mission d’ATS</w:t>
      </w:r>
      <w:r>
        <w:t>EM sera obligatoirement impacté entrainant une</w:t>
      </w:r>
      <w:r w:rsidR="00007C2B">
        <w:t xml:space="preserve"> diminution du temps de travail à hauteur de 80.65 % d’un temps complet au lieu de 89.61 % actuellement</w:t>
      </w:r>
      <w:r w:rsidR="00634C39">
        <w:t>, ainsi qu’une modification de la fiche de poste :</w:t>
      </w:r>
    </w:p>
    <w:p w14:paraId="7FE07208" w14:textId="77777777" w:rsidR="00CB24FC" w:rsidRDefault="00CB24FC" w:rsidP="00CB24FC">
      <w:pPr>
        <w:widowControl w:val="0"/>
        <w:rPr>
          <w:color w:val="000000"/>
          <w:kern w:val="30"/>
        </w:rPr>
      </w:pPr>
    </w:p>
    <w:tbl>
      <w:tblPr>
        <w:tblpPr w:leftFromText="141" w:rightFromText="141" w:vertAnchor="text" w:horzAnchor="margin" w:tblpXSpec="center" w:tblpY="-143"/>
        <w:tblW w:w="8297" w:type="dxa"/>
        <w:tblCellMar>
          <w:left w:w="0" w:type="dxa"/>
          <w:right w:w="0" w:type="dxa"/>
        </w:tblCellMar>
        <w:tblLook w:val="04A0" w:firstRow="1" w:lastRow="0" w:firstColumn="1" w:lastColumn="0" w:noHBand="0" w:noVBand="1"/>
      </w:tblPr>
      <w:tblGrid>
        <w:gridCol w:w="3403"/>
        <w:gridCol w:w="2541"/>
        <w:gridCol w:w="2353"/>
      </w:tblGrid>
      <w:tr w:rsidR="00CB24FC" w:rsidRPr="002E2CC2" w14:paraId="5F45F54F" w14:textId="77777777" w:rsidTr="0071515A">
        <w:trPr>
          <w:trHeight w:val="375"/>
        </w:trPr>
        <w:tc>
          <w:tcPr>
            <w:tcW w:w="34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08394CA" w14:textId="77777777" w:rsidR="00CB24FC" w:rsidRDefault="00CB24FC" w:rsidP="00367C46">
            <w:pPr>
              <w:widowControl w:val="0"/>
              <w:jc w:val="center"/>
              <w:rPr>
                <w:b/>
                <w:bCs/>
                <w:color w:val="000000"/>
                <w:kern w:val="30"/>
                <w:sz w:val="20"/>
                <w:szCs w:val="20"/>
              </w:rPr>
            </w:pPr>
            <w:r>
              <w:rPr>
                <w:b/>
                <w:bCs/>
                <w:color w:val="000000"/>
                <w:kern w:val="30"/>
                <w:sz w:val="20"/>
                <w:szCs w:val="20"/>
              </w:rPr>
              <w:t>Poste/fonction</w:t>
            </w:r>
          </w:p>
          <w:p w14:paraId="32EFFB33" w14:textId="77777777" w:rsidR="00CB24FC" w:rsidRPr="002E2CC2" w:rsidRDefault="00CB24FC" w:rsidP="00367C46">
            <w:pPr>
              <w:widowControl w:val="0"/>
              <w:jc w:val="center"/>
              <w:rPr>
                <w:b/>
                <w:bCs/>
                <w:color w:val="000000"/>
                <w:kern w:val="30"/>
                <w:sz w:val="20"/>
                <w:szCs w:val="20"/>
              </w:rPr>
            </w:pPr>
            <w:r>
              <w:rPr>
                <w:b/>
                <w:bCs/>
                <w:color w:val="000000"/>
                <w:kern w:val="30"/>
                <w:sz w:val="20"/>
                <w:szCs w:val="20"/>
              </w:rPr>
              <w:t>Grade</w:t>
            </w:r>
          </w:p>
        </w:tc>
        <w:tc>
          <w:tcPr>
            <w:tcW w:w="2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B84A9FF" w14:textId="77777777" w:rsidR="00CB24FC" w:rsidRPr="002E2CC2" w:rsidRDefault="00CB24FC" w:rsidP="00367C46">
            <w:pPr>
              <w:widowControl w:val="0"/>
              <w:jc w:val="center"/>
              <w:rPr>
                <w:b/>
                <w:bCs/>
                <w:color w:val="000000"/>
                <w:kern w:val="30"/>
                <w:sz w:val="20"/>
                <w:szCs w:val="20"/>
              </w:rPr>
            </w:pPr>
            <w:r w:rsidRPr="002E2CC2">
              <w:rPr>
                <w:b/>
                <w:bCs/>
                <w:color w:val="000000"/>
                <w:kern w:val="30"/>
                <w:sz w:val="20"/>
                <w:szCs w:val="20"/>
              </w:rPr>
              <w:t>Situation actuelle</w:t>
            </w:r>
          </w:p>
        </w:tc>
        <w:tc>
          <w:tcPr>
            <w:tcW w:w="235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B7A66A3" w14:textId="77777777" w:rsidR="00CB24FC" w:rsidRDefault="00CB24FC" w:rsidP="0071515A">
            <w:pPr>
              <w:widowControl w:val="0"/>
              <w:jc w:val="center"/>
              <w:rPr>
                <w:b/>
                <w:bCs/>
                <w:color w:val="000000"/>
                <w:kern w:val="30"/>
                <w:sz w:val="20"/>
                <w:szCs w:val="20"/>
              </w:rPr>
            </w:pPr>
            <w:r w:rsidRPr="002E2CC2">
              <w:rPr>
                <w:b/>
                <w:bCs/>
                <w:color w:val="000000"/>
                <w:kern w:val="30"/>
                <w:sz w:val="20"/>
                <w:szCs w:val="20"/>
              </w:rPr>
              <w:t>Situation au 01.</w:t>
            </w:r>
            <w:r w:rsidR="0071515A">
              <w:rPr>
                <w:b/>
                <w:bCs/>
                <w:color w:val="000000"/>
                <w:kern w:val="30"/>
                <w:sz w:val="20"/>
                <w:szCs w:val="20"/>
              </w:rPr>
              <w:t>09</w:t>
            </w:r>
            <w:r w:rsidRPr="002E2CC2">
              <w:rPr>
                <w:b/>
                <w:bCs/>
                <w:color w:val="000000"/>
                <w:kern w:val="30"/>
                <w:sz w:val="20"/>
                <w:szCs w:val="20"/>
              </w:rPr>
              <w:t>.</w:t>
            </w:r>
            <w:r w:rsidR="0071515A">
              <w:rPr>
                <w:b/>
                <w:bCs/>
                <w:color w:val="000000"/>
                <w:kern w:val="30"/>
                <w:sz w:val="20"/>
                <w:szCs w:val="20"/>
              </w:rPr>
              <w:t>2021</w:t>
            </w:r>
          </w:p>
          <w:p w14:paraId="51C07499" w14:textId="77777777" w:rsidR="0071515A" w:rsidRPr="00394F11" w:rsidRDefault="0071515A" w:rsidP="0071515A">
            <w:pPr>
              <w:widowControl w:val="0"/>
              <w:jc w:val="center"/>
              <w:rPr>
                <w:b/>
                <w:bCs/>
                <w:i/>
                <w:color w:val="000000"/>
                <w:kern w:val="30"/>
                <w:sz w:val="18"/>
                <w:szCs w:val="18"/>
                <w:u w:val="single"/>
              </w:rPr>
            </w:pPr>
            <w:r w:rsidRPr="00394F11">
              <w:rPr>
                <w:b/>
                <w:bCs/>
                <w:i/>
                <w:color w:val="000000"/>
                <w:kern w:val="30"/>
                <w:sz w:val="18"/>
                <w:szCs w:val="18"/>
                <w:u w:val="single"/>
              </w:rPr>
              <w:t>(si fermeture de classe)</w:t>
            </w:r>
          </w:p>
        </w:tc>
      </w:tr>
      <w:tr w:rsidR="00CB24FC" w:rsidRPr="002E2CC2" w14:paraId="7467FB1D" w14:textId="77777777" w:rsidTr="0071515A">
        <w:trPr>
          <w:trHeight w:val="599"/>
        </w:trPr>
        <w:tc>
          <w:tcPr>
            <w:tcW w:w="34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9E0CED6" w14:textId="77777777" w:rsidR="00CB24FC" w:rsidRDefault="00C22DBB" w:rsidP="00367C46">
            <w:pPr>
              <w:widowControl w:val="0"/>
              <w:rPr>
                <w:color w:val="000000"/>
                <w:kern w:val="30"/>
                <w:sz w:val="20"/>
                <w:szCs w:val="20"/>
              </w:rPr>
            </w:pPr>
            <w:r>
              <w:rPr>
                <w:color w:val="000000"/>
                <w:kern w:val="30"/>
                <w:sz w:val="20"/>
                <w:szCs w:val="20"/>
              </w:rPr>
              <w:t>Assistance en classe</w:t>
            </w:r>
            <w:r w:rsidR="00CB24FC">
              <w:rPr>
                <w:color w:val="000000"/>
                <w:kern w:val="30"/>
                <w:sz w:val="20"/>
                <w:szCs w:val="20"/>
              </w:rPr>
              <w:t>/ surveillance tps périscolaire</w:t>
            </w:r>
            <w:r>
              <w:rPr>
                <w:color w:val="000000"/>
                <w:kern w:val="30"/>
                <w:sz w:val="20"/>
                <w:szCs w:val="20"/>
              </w:rPr>
              <w:t>/service restauration scolaire</w:t>
            </w:r>
          </w:p>
          <w:p w14:paraId="606BBA3D" w14:textId="77777777" w:rsidR="00CB24FC" w:rsidRPr="00D31FE9" w:rsidRDefault="00CB24FC" w:rsidP="00367C46">
            <w:pPr>
              <w:widowControl w:val="0"/>
              <w:rPr>
                <w:b/>
                <w:i/>
                <w:color w:val="000000"/>
                <w:kern w:val="30"/>
                <w:sz w:val="20"/>
                <w:szCs w:val="20"/>
              </w:rPr>
            </w:pPr>
            <w:r w:rsidRPr="00D31FE9">
              <w:rPr>
                <w:b/>
                <w:i/>
                <w:color w:val="000000"/>
                <w:kern w:val="30"/>
                <w:sz w:val="20"/>
                <w:szCs w:val="20"/>
              </w:rPr>
              <w:t>Adjoint technique territorial</w:t>
            </w:r>
          </w:p>
        </w:tc>
        <w:tc>
          <w:tcPr>
            <w:tcW w:w="2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FD48F7A" w14:textId="77777777" w:rsidR="00CB24FC" w:rsidRPr="002E2CC2" w:rsidRDefault="00B52C5B" w:rsidP="00367C46">
            <w:pPr>
              <w:widowControl w:val="0"/>
              <w:jc w:val="center"/>
              <w:rPr>
                <w:color w:val="000000"/>
                <w:kern w:val="30"/>
                <w:sz w:val="20"/>
                <w:szCs w:val="20"/>
              </w:rPr>
            </w:pPr>
            <w:r>
              <w:rPr>
                <w:b/>
                <w:bCs/>
                <w:color w:val="000000"/>
                <w:kern w:val="30"/>
                <w:sz w:val="20"/>
                <w:szCs w:val="20"/>
              </w:rPr>
              <w:t>89,61</w:t>
            </w:r>
            <w:r w:rsidR="00CB24FC" w:rsidRPr="002E2CC2">
              <w:rPr>
                <w:b/>
                <w:bCs/>
                <w:color w:val="000000"/>
                <w:kern w:val="30"/>
                <w:sz w:val="20"/>
                <w:szCs w:val="20"/>
              </w:rPr>
              <w:t xml:space="preserve"> % d’un temps complet</w:t>
            </w:r>
            <w:r w:rsidR="00CB24FC" w:rsidRPr="002E2CC2">
              <w:rPr>
                <w:color w:val="000000"/>
                <w:kern w:val="30"/>
                <w:sz w:val="20"/>
                <w:szCs w:val="20"/>
              </w:rPr>
              <w:t>,</w:t>
            </w:r>
          </w:p>
          <w:p w14:paraId="38910294" w14:textId="77777777" w:rsidR="00CB24FC" w:rsidRPr="004D4862" w:rsidRDefault="00CB24FC" w:rsidP="0071515A">
            <w:pPr>
              <w:widowControl w:val="0"/>
              <w:jc w:val="center"/>
              <w:rPr>
                <w:b/>
                <w:bCs/>
                <w:i/>
                <w:iCs/>
                <w:color w:val="000000"/>
                <w:kern w:val="30"/>
                <w:sz w:val="16"/>
                <w:szCs w:val="16"/>
              </w:rPr>
            </w:pPr>
            <w:r w:rsidRPr="004D4862">
              <w:rPr>
                <w:color w:val="000000"/>
                <w:kern w:val="30"/>
                <w:sz w:val="16"/>
                <w:szCs w:val="16"/>
              </w:rPr>
              <w:t xml:space="preserve"> Poste affecté à</w:t>
            </w:r>
            <w:r w:rsidR="0071515A">
              <w:rPr>
                <w:color w:val="000000"/>
                <w:kern w:val="30"/>
                <w:sz w:val="16"/>
                <w:szCs w:val="16"/>
              </w:rPr>
              <w:t xml:space="preserve"> Mme COUPÉ</w:t>
            </w:r>
          </w:p>
        </w:tc>
        <w:tc>
          <w:tcPr>
            <w:tcW w:w="235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E1CB7A4" w14:textId="77777777" w:rsidR="00CB24FC" w:rsidRPr="002E2CC2" w:rsidRDefault="00CB24FC" w:rsidP="00367C46">
            <w:pPr>
              <w:widowControl w:val="0"/>
              <w:jc w:val="center"/>
              <w:rPr>
                <w:color w:val="000000"/>
                <w:kern w:val="30"/>
                <w:sz w:val="20"/>
                <w:szCs w:val="20"/>
              </w:rPr>
            </w:pPr>
            <w:r>
              <w:rPr>
                <w:b/>
                <w:bCs/>
                <w:color w:val="000000"/>
                <w:kern w:val="30"/>
                <w:sz w:val="20"/>
                <w:szCs w:val="20"/>
              </w:rPr>
              <w:t>8</w:t>
            </w:r>
            <w:r w:rsidR="00B52C5B">
              <w:rPr>
                <w:b/>
                <w:bCs/>
                <w:color w:val="000000"/>
                <w:kern w:val="30"/>
                <w:sz w:val="20"/>
                <w:szCs w:val="20"/>
              </w:rPr>
              <w:t>0.65</w:t>
            </w:r>
            <w:r w:rsidRPr="002E2CC2">
              <w:rPr>
                <w:b/>
                <w:bCs/>
                <w:color w:val="000000"/>
                <w:kern w:val="30"/>
                <w:sz w:val="20"/>
                <w:szCs w:val="20"/>
              </w:rPr>
              <w:t xml:space="preserve"> % d’un temps complet</w:t>
            </w:r>
            <w:r w:rsidRPr="002E2CC2">
              <w:rPr>
                <w:color w:val="000000"/>
                <w:kern w:val="30"/>
                <w:sz w:val="20"/>
                <w:szCs w:val="20"/>
              </w:rPr>
              <w:t>,</w:t>
            </w:r>
            <w:r>
              <w:rPr>
                <w:color w:val="000000"/>
                <w:kern w:val="30"/>
                <w:sz w:val="20"/>
                <w:szCs w:val="20"/>
              </w:rPr>
              <w:t xml:space="preserve"> </w:t>
            </w:r>
          </w:p>
          <w:p w14:paraId="1EBDDA2F" w14:textId="77777777" w:rsidR="00CB24FC" w:rsidRPr="004D4862" w:rsidRDefault="00CB24FC" w:rsidP="0071515A">
            <w:pPr>
              <w:widowControl w:val="0"/>
              <w:jc w:val="center"/>
              <w:rPr>
                <w:color w:val="000000"/>
                <w:kern w:val="30"/>
                <w:sz w:val="16"/>
                <w:szCs w:val="16"/>
              </w:rPr>
            </w:pPr>
            <w:r>
              <w:rPr>
                <w:color w:val="000000"/>
                <w:kern w:val="30"/>
                <w:sz w:val="20"/>
                <w:szCs w:val="20"/>
              </w:rPr>
              <w:t xml:space="preserve"> </w:t>
            </w:r>
            <w:r w:rsidRPr="004D4862">
              <w:rPr>
                <w:color w:val="000000"/>
                <w:kern w:val="30"/>
                <w:sz w:val="16"/>
                <w:szCs w:val="16"/>
              </w:rPr>
              <w:t xml:space="preserve">Poste affecté à </w:t>
            </w:r>
            <w:r w:rsidR="0071515A">
              <w:rPr>
                <w:color w:val="000000"/>
                <w:kern w:val="30"/>
                <w:sz w:val="16"/>
                <w:szCs w:val="16"/>
              </w:rPr>
              <w:t>Mme COUPÉ</w:t>
            </w:r>
          </w:p>
        </w:tc>
      </w:tr>
    </w:tbl>
    <w:p w14:paraId="541970A9" w14:textId="77777777" w:rsidR="00CB24FC" w:rsidRDefault="00CB24FC" w:rsidP="00CB24FC">
      <w:pPr>
        <w:widowControl w:val="0"/>
        <w:rPr>
          <w:color w:val="000000"/>
          <w:kern w:val="30"/>
        </w:rPr>
      </w:pPr>
      <w:r>
        <w:rPr>
          <w:color w:val="000000"/>
          <w:kern w:val="30"/>
        </w:rPr>
        <w:t xml:space="preserve"> </w:t>
      </w:r>
    </w:p>
    <w:p w14:paraId="6F03D73D" w14:textId="77777777" w:rsidR="00CB24FC" w:rsidRDefault="00CB24FC" w:rsidP="00CB24FC">
      <w:pPr>
        <w:widowControl w:val="0"/>
        <w:rPr>
          <w:color w:val="000000"/>
          <w:kern w:val="30"/>
        </w:rPr>
      </w:pPr>
      <w:r>
        <w:rPr>
          <w:color w:val="000000"/>
          <w:kern w:val="30"/>
        </w:rPr>
        <w:t xml:space="preserve"> </w:t>
      </w:r>
    </w:p>
    <w:p w14:paraId="016522D2" w14:textId="77777777" w:rsidR="00CB24FC" w:rsidRDefault="00CB24FC" w:rsidP="00CB24FC">
      <w:pPr>
        <w:widowControl w:val="0"/>
        <w:rPr>
          <w:color w:val="000000"/>
          <w:kern w:val="30"/>
        </w:rPr>
      </w:pPr>
    </w:p>
    <w:p w14:paraId="1FF575E2" w14:textId="77777777" w:rsidR="00CB24FC" w:rsidRDefault="00CB24FC" w:rsidP="00CB24FC">
      <w:pPr>
        <w:widowControl w:val="0"/>
        <w:rPr>
          <w:color w:val="000000"/>
          <w:kern w:val="30"/>
        </w:rPr>
      </w:pPr>
    </w:p>
    <w:p w14:paraId="26B81D4C" w14:textId="77777777" w:rsidR="00CB24FC" w:rsidRPr="00CB4734" w:rsidRDefault="00634C39" w:rsidP="00634C39">
      <w:pPr>
        <w:widowControl w:val="0"/>
        <w:ind w:firstLine="708"/>
        <w:rPr>
          <w:color w:val="000000"/>
          <w:kern w:val="30"/>
        </w:rPr>
      </w:pPr>
      <w:r>
        <w:rPr>
          <w:color w:val="000000"/>
          <w:kern w:val="30"/>
        </w:rPr>
        <w:t xml:space="preserve"> </w:t>
      </w:r>
      <w:r w:rsidR="00CB24FC">
        <w:rPr>
          <w:color w:val="000000"/>
          <w:kern w:val="30"/>
        </w:rPr>
        <w:t xml:space="preserve"> </w:t>
      </w:r>
      <w:r w:rsidR="00CB24FC" w:rsidRPr="00CB4734">
        <w:rPr>
          <w:color w:val="000000"/>
          <w:kern w:val="30"/>
        </w:rPr>
        <w:t> </w:t>
      </w:r>
    </w:p>
    <w:p w14:paraId="0048A273" w14:textId="77777777" w:rsidR="00CB24FC" w:rsidRPr="001E469F" w:rsidRDefault="00CB24FC" w:rsidP="00CB24FC">
      <w:pPr>
        <w:widowControl w:val="0"/>
        <w:rPr>
          <w:b/>
          <w:color w:val="000000"/>
          <w:kern w:val="30"/>
        </w:rPr>
      </w:pPr>
      <w:r w:rsidRPr="00CB4734">
        <w:rPr>
          <w:color w:val="000000"/>
          <w:kern w:val="30"/>
        </w:rPr>
        <w:tab/>
      </w:r>
      <w:r w:rsidRPr="001E469F">
        <w:rPr>
          <w:b/>
          <w:color w:val="000000"/>
          <w:kern w:val="30"/>
        </w:rPr>
        <w:t>Le Conseil Municipal :</w:t>
      </w:r>
      <w:r w:rsidRPr="001E469F">
        <w:rPr>
          <w:b/>
          <w:color w:val="000000"/>
          <w:kern w:val="30"/>
        </w:rPr>
        <w:tab/>
        <w:t xml:space="preserve"> </w:t>
      </w:r>
    </w:p>
    <w:p w14:paraId="7D8CC996" w14:textId="77777777" w:rsidR="00CB24FC" w:rsidRPr="00CB4734" w:rsidRDefault="00CB24FC" w:rsidP="00CB24FC">
      <w:pPr>
        <w:widowControl w:val="0"/>
        <w:rPr>
          <w:color w:val="000000"/>
          <w:kern w:val="30"/>
        </w:rPr>
      </w:pPr>
      <w:r w:rsidRPr="00CB4734">
        <w:rPr>
          <w:color w:val="000000"/>
          <w:kern w:val="30"/>
        </w:rPr>
        <w:tab/>
      </w:r>
      <w:r w:rsidRPr="00CB4734">
        <w:rPr>
          <w:b/>
          <w:bCs/>
          <w:color w:val="000000"/>
          <w:kern w:val="30"/>
        </w:rPr>
        <w:t>Vu</w:t>
      </w:r>
      <w:r w:rsidRPr="00CB4734">
        <w:rPr>
          <w:color w:val="000000"/>
          <w:kern w:val="30"/>
        </w:rPr>
        <w:t xml:space="preserve"> la loi n° 83-634 du 13.071983 modifiée portant droits et obligations des fonctionnaires,</w:t>
      </w:r>
    </w:p>
    <w:p w14:paraId="1D1E83B5" w14:textId="77777777" w:rsidR="00CB24FC" w:rsidRPr="00CB4734" w:rsidRDefault="00CB24FC" w:rsidP="00CB24FC">
      <w:pPr>
        <w:widowControl w:val="0"/>
        <w:rPr>
          <w:color w:val="000000"/>
          <w:kern w:val="30"/>
        </w:rPr>
      </w:pPr>
      <w:r w:rsidRPr="00CB4734">
        <w:rPr>
          <w:color w:val="000000"/>
          <w:kern w:val="30"/>
        </w:rPr>
        <w:tab/>
      </w:r>
      <w:r w:rsidRPr="00CB4734">
        <w:rPr>
          <w:b/>
          <w:bCs/>
          <w:color w:val="000000"/>
          <w:kern w:val="30"/>
        </w:rPr>
        <w:t>Vu</w:t>
      </w:r>
      <w:r w:rsidRPr="00CB4734">
        <w:rPr>
          <w:color w:val="000000"/>
          <w:kern w:val="30"/>
        </w:rPr>
        <w:t xml:space="preserve"> la loi n° 84-53 du 26.01.84 modifiée portant dispositions statutaires relatives à la Fonction Publique Territoriale notamment son article 3 alinéa 6,</w:t>
      </w:r>
    </w:p>
    <w:p w14:paraId="36AF78EB" w14:textId="77777777" w:rsidR="00CB24FC" w:rsidRPr="00CB4734" w:rsidRDefault="00CB24FC" w:rsidP="00CB24FC">
      <w:pPr>
        <w:widowControl w:val="0"/>
        <w:rPr>
          <w:color w:val="000000"/>
          <w:kern w:val="30"/>
        </w:rPr>
      </w:pPr>
      <w:r w:rsidRPr="00CB4734">
        <w:rPr>
          <w:color w:val="000000"/>
          <w:kern w:val="30"/>
        </w:rPr>
        <w:tab/>
      </w:r>
      <w:r w:rsidRPr="00CB4734">
        <w:rPr>
          <w:b/>
          <w:bCs/>
          <w:color w:val="000000"/>
          <w:kern w:val="30"/>
        </w:rPr>
        <w:t>Vu</w:t>
      </w:r>
      <w:r w:rsidRPr="00CB4734">
        <w:rPr>
          <w:color w:val="000000"/>
          <w:kern w:val="30"/>
        </w:rPr>
        <w:t xml:space="preserve"> le décret n° 88-145 du 15.02.88 modifié, pris pour l’application de l’article 136 de la Loi du 26.01.84 modifiée portant dispositions statutaires relatives à la fonction publique territoriale et relatif aux agents non titulaires de la Fonction Publique Territoriale ;</w:t>
      </w:r>
    </w:p>
    <w:p w14:paraId="04BE91C3" w14:textId="77777777" w:rsidR="00CB24FC" w:rsidRPr="00CB4734" w:rsidRDefault="00CB24FC" w:rsidP="00CB24FC">
      <w:pPr>
        <w:widowControl w:val="0"/>
        <w:rPr>
          <w:color w:val="000000"/>
          <w:kern w:val="30"/>
        </w:rPr>
      </w:pPr>
      <w:r w:rsidRPr="00CB4734">
        <w:rPr>
          <w:color w:val="000000"/>
          <w:kern w:val="30"/>
        </w:rPr>
        <w:lastRenderedPageBreak/>
        <w:tab/>
      </w:r>
      <w:r w:rsidRPr="00CB4734">
        <w:rPr>
          <w:b/>
          <w:bCs/>
          <w:color w:val="000000"/>
          <w:kern w:val="30"/>
        </w:rPr>
        <w:t>Vu</w:t>
      </w:r>
      <w:r w:rsidRPr="00CB4734">
        <w:rPr>
          <w:color w:val="000000"/>
          <w:kern w:val="30"/>
        </w:rPr>
        <w:t xml:space="preserve"> l’état des effectifs du personn</w:t>
      </w:r>
      <w:r w:rsidR="00634C39">
        <w:rPr>
          <w:color w:val="000000"/>
          <w:kern w:val="30"/>
        </w:rPr>
        <w:t>el communal annexé au budget 2021</w:t>
      </w:r>
      <w:r w:rsidRPr="00CB4734">
        <w:rPr>
          <w:color w:val="000000"/>
          <w:kern w:val="30"/>
        </w:rPr>
        <w:t xml:space="preserve"> ;</w:t>
      </w:r>
    </w:p>
    <w:p w14:paraId="1DEA96C5" w14:textId="77777777" w:rsidR="00CB24FC" w:rsidRPr="00CB4734" w:rsidRDefault="00CB24FC" w:rsidP="00CB24FC">
      <w:pPr>
        <w:widowControl w:val="0"/>
        <w:rPr>
          <w:color w:val="000000"/>
          <w:kern w:val="30"/>
        </w:rPr>
      </w:pPr>
      <w:r w:rsidRPr="00CB4734">
        <w:rPr>
          <w:color w:val="000000"/>
          <w:kern w:val="30"/>
        </w:rPr>
        <w:tab/>
      </w:r>
      <w:r w:rsidRPr="00CB4734">
        <w:rPr>
          <w:b/>
          <w:bCs/>
          <w:color w:val="000000"/>
          <w:kern w:val="30"/>
        </w:rPr>
        <w:t>Considérant</w:t>
      </w:r>
      <w:r w:rsidRPr="00CB4734">
        <w:rPr>
          <w:color w:val="000000"/>
          <w:kern w:val="30"/>
        </w:rPr>
        <w:t xml:space="preserve"> que la Commune compte moins de 2 000 habitants tel qu’en atteste le dernier recensement ;</w:t>
      </w:r>
    </w:p>
    <w:p w14:paraId="4BA6CE7F" w14:textId="77777777" w:rsidR="00CB24FC" w:rsidRDefault="00CB24FC" w:rsidP="00C61315">
      <w:pPr>
        <w:widowControl w:val="0"/>
        <w:rPr>
          <w:color w:val="000000"/>
          <w:kern w:val="30"/>
        </w:rPr>
      </w:pPr>
      <w:r w:rsidRPr="00CB4734">
        <w:rPr>
          <w:color w:val="000000"/>
          <w:kern w:val="30"/>
        </w:rPr>
        <w:tab/>
      </w:r>
      <w:r w:rsidRPr="00CB4734">
        <w:rPr>
          <w:b/>
          <w:bCs/>
          <w:color w:val="000000"/>
          <w:kern w:val="30"/>
        </w:rPr>
        <w:t>Considérant</w:t>
      </w:r>
      <w:r w:rsidRPr="00CB4734">
        <w:rPr>
          <w:color w:val="000000"/>
          <w:kern w:val="30"/>
        </w:rPr>
        <w:t xml:space="preserve"> qu’il y a lieu d</w:t>
      </w:r>
      <w:r w:rsidR="00C61315">
        <w:rPr>
          <w:color w:val="000000"/>
          <w:kern w:val="30"/>
        </w:rPr>
        <w:t>’anticiper la fermeture annoncée d’une classe en réorganisant le poste de l’agent qui est affecté</w:t>
      </w:r>
      <w:r w:rsidRPr="00CB4734">
        <w:rPr>
          <w:color w:val="000000"/>
          <w:kern w:val="30"/>
        </w:rPr>
        <w:t>e</w:t>
      </w:r>
      <w:r w:rsidR="00C61315">
        <w:rPr>
          <w:color w:val="000000"/>
          <w:kern w:val="30"/>
        </w:rPr>
        <w:t xml:space="preserve">. </w:t>
      </w:r>
    </w:p>
    <w:p w14:paraId="594CAA30" w14:textId="77777777" w:rsidR="00CB24FC" w:rsidRPr="00CB4734" w:rsidRDefault="00CB24FC" w:rsidP="00CB24FC">
      <w:pPr>
        <w:widowControl w:val="0"/>
        <w:rPr>
          <w:color w:val="000000"/>
          <w:kern w:val="30"/>
        </w:rPr>
      </w:pPr>
    </w:p>
    <w:p w14:paraId="6D29DB49" w14:textId="77777777" w:rsidR="00CB24FC" w:rsidRDefault="00CB24FC" w:rsidP="00CB24FC">
      <w:pPr>
        <w:widowControl w:val="0"/>
        <w:rPr>
          <w:color w:val="000000"/>
          <w:kern w:val="30"/>
        </w:rPr>
      </w:pPr>
      <w:r w:rsidRPr="00CB4734">
        <w:rPr>
          <w:color w:val="000000"/>
          <w:kern w:val="30"/>
        </w:rPr>
        <w:tab/>
      </w:r>
      <w:r w:rsidRPr="00CB4734">
        <w:rPr>
          <w:b/>
          <w:bCs/>
          <w:color w:val="000000"/>
          <w:kern w:val="30"/>
        </w:rPr>
        <w:t>Après en avoir délibéré</w:t>
      </w:r>
      <w:r w:rsidRPr="00CB4734">
        <w:rPr>
          <w:color w:val="000000"/>
          <w:kern w:val="30"/>
        </w:rPr>
        <w:t xml:space="preserve">, décide </w:t>
      </w:r>
      <w:r w:rsidR="002E7E6C">
        <w:rPr>
          <w:color w:val="000000"/>
          <w:kern w:val="30"/>
        </w:rPr>
        <w:t xml:space="preserve">à l’unanimité, moins une abstention et un vote contre, </w:t>
      </w:r>
      <w:r w:rsidR="001E469F">
        <w:rPr>
          <w:color w:val="000000"/>
          <w:kern w:val="30"/>
        </w:rPr>
        <w:t>dans le cas où la fermeture d’une classe de maternelle serait confirmée au début du mois de septembre 2021</w:t>
      </w:r>
      <w:r>
        <w:rPr>
          <w:color w:val="000000"/>
          <w:kern w:val="30"/>
        </w:rPr>
        <w:t xml:space="preserve"> </w:t>
      </w:r>
      <w:r w:rsidRPr="00CB4734">
        <w:rPr>
          <w:color w:val="000000"/>
          <w:kern w:val="30"/>
        </w:rPr>
        <w:t>:</w:t>
      </w:r>
    </w:p>
    <w:p w14:paraId="79CE7647" w14:textId="77777777" w:rsidR="00CB24FC" w:rsidRDefault="00CB24FC" w:rsidP="00CB24FC">
      <w:pPr>
        <w:widowControl w:val="0"/>
        <w:rPr>
          <w:color w:val="000000"/>
          <w:kern w:val="30"/>
        </w:rPr>
      </w:pPr>
      <w:r>
        <w:rPr>
          <w:color w:val="000000"/>
          <w:kern w:val="30"/>
        </w:rPr>
        <w:t>- de réduire à 80.</w:t>
      </w:r>
      <w:r w:rsidR="001E469F">
        <w:rPr>
          <w:color w:val="000000"/>
          <w:kern w:val="30"/>
        </w:rPr>
        <w:t>65</w:t>
      </w:r>
      <w:r>
        <w:rPr>
          <w:color w:val="000000"/>
          <w:kern w:val="30"/>
        </w:rPr>
        <w:t xml:space="preserve"> % le temps de travail du poste </w:t>
      </w:r>
      <w:r w:rsidR="001E469F">
        <w:rPr>
          <w:color w:val="000000"/>
          <w:kern w:val="30"/>
        </w:rPr>
        <w:t>de l’agent technique concernée par la décision de l’Inspection Académique</w:t>
      </w:r>
      <w:r>
        <w:rPr>
          <w:color w:val="000000"/>
          <w:kern w:val="30"/>
        </w:rPr>
        <w:t>.</w:t>
      </w:r>
    </w:p>
    <w:p w14:paraId="009C7E41" w14:textId="77777777" w:rsidR="00CB24FC" w:rsidRDefault="001E469F" w:rsidP="00CB24FC">
      <w:pPr>
        <w:widowControl w:val="0"/>
        <w:rPr>
          <w:b/>
          <w:bCs/>
          <w:color w:val="000000"/>
          <w:kern w:val="30"/>
          <w:u w:val="single"/>
        </w:rPr>
      </w:pPr>
      <w:r>
        <w:rPr>
          <w:color w:val="000000"/>
          <w:kern w:val="30"/>
        </w:rPr>
        <w:t xml:space="preserve"> </w:t>
      </w:r>
    </w:p>
    <w:p w14:paraId="0EA42BDA" w14:textId="77777777" w:rsidR="001E469F" w:rsidRDefault="00CB24FC" w:rsidP="00CB24FC">
      <w:pPr>
        <w:widowControl w:val="0"/>
        <w:rPr>
          <w:color w:val="000000"/>
          <w:kern w:val="30"/>
        </w:rPr>
      </w:pPr>
      <w:r>
        <w:rPr>
          <w:b/>
          <w:bCs/>
          <w:color w:val="000000"/>
          <w:kern w:val="30"/>
        </w:rPr>
        <w:t>-</w:t>
      </w:r>
      <w:r w:rsidRPr="00CB4734">
        <w:rPr>
          <w:b/>
          <w:bCs/>
          <w:color w:val="000000"/>
          <w:kern w:val="30"/>
        </w:rPr>
        <w:t xml:space="preserve"> </w:t>
      </w:r>
      <w:r>
        <w:rPr>
          <w:color w:val="000000"/>
          <w:kern w:val="30"/>
        </w:rPr>
        <w:t>d</w:t>
      </w:r>
      <w:r w:rsidRPr="00CB4734">
        <w:rPr>
          <w:color w:val="000000"/>
          <w:kern w:val="30"/>
        </w:rPr>
        <w:t>e</w:t>
      </w:r>
      <w:r w:rsidR="001E469F">
        <w:rPr>
          <w:color w:val="000000"/>
          <w:kern w:val="30"/>
        </w:rPr>
        <w:t>mande à Monsieur le Maire de modifier la fiche de poste de l’agent en conséquence.</w:t>
      </w:r>
    </w:p>
    <w:p w14:paraId="4B33126D" w14:textId="77777777" w:rsidR="00CB24FC" w:rsidRDefault="00CB24FC" w:rsidP="00CB24FC">
      <w:pPr>
        <w:widowControl w:val="0"/>
        <w:rPr>
          <w:color w:val="000000"/>
          <w:kern w:val="30"/>
        </w:rPr>
      </w:pPr>
      <w:r w:rsidRPr="002E2CC2">
        <w:rPr>
          <w:color w:val="000000"/>
          <w:kern w:val="30"/>
        </w:rPr>
        <w:t>- de charger Monsieur le Maire d’établir l</w:t>
      </w:r>
      <w:r w:rsidR="001E469F">
        <w:rPr>
          <w:color w:val="000000"/>
          <w:kern w:val="30"/>
        </w:rPr>
        <w:t>’</w:t>
      </w:r>
      <w:r w:rsidRPr="002E2CC2">
        <w:rPr>
          <w:color w:val="000000"/>
          <w:kern w:val="30"/>
        </w:rPr>
        <w:t>arrêté correspondant</w:t>
      </w:r>
      <w:r>
        <w:rPr>
          <w:color w:val="000000"/>
          <w:kern w:val="30"/>
        </w:rPr>
        <w:t xml:space="preserve"> et d’effectuer toutes les démarches se rapportant à ce dossier</w:t>
      </w:r>
      <w:r w:rsidRPr="002E2CC2">
        <w:rPr>
          <w:color w:val="000000"/>
          <w:kern w:val="30"/>
        </w:rPr>
        <w:t>.</w:t>
      </w:r>
    </w:p>
    <w:p w14:paraId="0156C8D7" w14:textId="77777777" w:rsidR="001E469F" w:rsidRDefault="001E469F" w:rsidP="00CB24FC">
      <w:pPr>
        <w:widowControl w:val="0"/>
        <w:rPr>
          <w:color w:val="000000"/>
          <w:kern w:val="30"/>
        </w:rPr>
      </w:pPr>
    </w:p>
    <w:p w14:paraId="796384D1" w14:textId="77777777" w:rsidR="001E469F" w:rsidRPr="001E469F" w:rsidRDefault="001E469F" w:rsidP="00CB24FC">
      <w:pPr>
        <w:widowControl w:val="0"/>
        <w:rPr>
          <w:b/>
          <w:color w:val="000000"/>
          <w:kern w:val="30"/>
        </w:rPr>
      </w:pPr>
      <w:r>
        <w:rPr>
          <w:color w:val="000000"/>
          <w:kern w:val="30"/>
        </w:rPr>
        <w:tab/>
      </w:r>
      <w:r w:rsidRPr="001E469F">
        <w:rPr>
          <w:b/>
          <w:color w:val="000000"/>
          <w:kern w:val="30"/>
        </w:rPr>
        <w:t xml:space="preserve">La présente délibération </w:t>
      </w:r>
      <w:r w:rsidR="005F039D">
        <w:rPr>
          <w:b/>
          <w:color w:val="000000"/>
          <w:kern w:val="30"/>
        </w:rPr>
        <w:t>s’appliquera dans le cas d’une fermeture de classe.</w:t>
      </w:r>
    </w:p>
    <w:p w14:paraId="79EB4647" w14:textId="77777777" w:rsidR="00E973D6" w:rsidRDefault="00E973D6" w:rsidP="00E973D6">
      <w:pPr>
        <w:jc w:val="both"/>
        <w:rPr>
          <w:b/>
          <w:i/>
          <w:highlight w:val="lightGray"/>
          <w:u w:val="single"/>
        </w:rPr>
      </w:pPr>
    </w:p>
    <w:p w14:paraId="51F3FD04" w14:textId="77777777" w:rsidR="00E973D6" w:rsidRPr="00774A6B" w:rsidRDefault="00DF3B84" w:rsidP="00E973D6">
      <w:pPr>
        <w:jc w:val="both"/>
        <w:rPr>
          <w:b/>
        </w:rPr>
      </w:pPr>
      <w:r>
        <w:rPr>
          <w:b/>
          <w:i/>
          <w:highlight w:val="lightGray"/>
          <w:u w:val="single"/>
        </w:rPr>
        <w:t>08</w:t>
      </w:r>
      <w:r w:rsidR="00E973D6">
        <w:rPr>
          <w:b/>
          <w:i/>
          <w:highlight w:val="lightGray"/>
          <w:u w:val="single"/>
        </w:rPr>
        <w:t>0807</w:t>
      </w:r>
      <w:r w:rsidR="00E973D6" w:rsidRPr="00774A6B">
        <w:rPr>
          <w:b/>
          <w:i/>
          <w:highlight w:val="lightGray"/>
          <w:u w:val="single"/>
        </w:rPr>
        <w:t>2021</w:t>
      </w:r>
      <w:r w:rsidR="00E973D6" w:rsidRPr="00774A6B">
        <w:rPr>
          <w:b/>
          <w:i/>
          <w:highlight w:val="lightGray"/>
        </w:rPr>
        <w:t xml:space="preserve"> : </w:t>
      </w:r>
      <w:r w:rsidR="005D7BA9" w:rsidRPr="005D7BA9">
        <w:rPr>
          <w:b/>
          <w:color w:val="000000"/>
          <w:kern w:val="28"/>
          <w:highlight w:val="lightGray"/>
          <w14:ligatures w14:val="standard"/>
          <w14:cntxtAlts/>
        </w:rPr>
        <w:t>Projet de Pôle Culturel Sportif Intergénérationnel.</w:t>
      </w:r>
    </w:p>
    <w:p w14:paraId="183E5999" w14:textId="77777777" w:rsidR="00445F05" w:rsidRDefault="00E973D6" w:rsidP="00E973D6">
      <w:pPr>
        <w:spacing w:line="259" w:lineRule="auto"/>
        <w:rPr>
          <w:rFonts w:eastAsia="Calibri"/>
          <w:lang w:eastAsia="en-US"/>
        </w:rPr>
      </w:pPr>
      <w:r w:rsidRPr="00EC6BD5">
        <w:t xml:space="preserve"> </w:t>
      </w:r>
      <w:r w:rsidRPr="00EC6BD5">
        <w:tab/>
      </w:r>
      <w:r w:rsidR="007E416E">
        <w:rPr>
          <w:rFonts w:eastAsia="Calibri"/>
          <w:lang w:eastAsia="en-US"/>
        </w:rPr>
        <w:t>Le groupe de travail en charge du projet de création d’un pôle culturel sportif intergénérationnel dans le secteur des « vertes rives » présente le fruit de sa réflexion ainsi que le détail des estimations sommaires portant sur les aménagements globaux.</w:t>
      </w:r>
    </w:p>
    <w:p w14:paraId="2AFFFF93" w14:textId="77777777" w:rsidR="00C159E3" w:rsidRDefault="00C159E3" w:rsidP="00E973D6">
      <w:pPr>
        <w:spacing w:line="259" w:lineRule="auto"/>
        <w:rPr>
          <w:rFonts w:eastAsia="Calibri"/>
          <w:lang w:eastAsia="en-US"/>
        </w:rPr>
      </w:pPr>
      <w:r>
        <w:rPr>
          <w:rFonts w:eastAsia="Calibri"/>
          <w:lang w:eastAsia="en-US"/>
        </w:rPr>
        <w:tab/>
        <w:t>Ce projet aurait pour objectif principal de mettre en valeur les atouts paysagers de la Commune propices aux activités sportives mais également culturelles.</w:t>
      </w:r>
    </w:p>
    <w:p w14:paraId="39FC7EB3" w14:textId="77777777" w:rsidR="00C159E3" w:rsidRDefault="00C159E3" w:rsidP="00E973D6">
      <w:pPr>
        <w:spacing w:line="259" w:lineRule="auto"/>
        <w:rPr>
          <w:rFonts w:eastAsia="Calibri"/>
          <w:lang w:eastAsia="en-US"/>
        </w:rPr>
      </w:pPr>
      <w:r>
        <w:rPr>
          <w:rFonts w:eastAsia="Calibri"/>
          <w:lang w:eastAsia="en-US"/>
        </w:rPr>
        <w:tab/>
        <w:t>La mise en place d’un parcours fitness, le développement des sentiers de randonnée et la création d’un théâtre végétal sont des exemples du contenu de ce projet.</w:t>
      </w:r>
    </w:p>
    <w:p w14:paraId="269559C4" w14:textId="77777777" w:rsidR="00C159E3" w:rsidRDefault="00C159E3" w:rsidP="00E973D6">
      <w:pPr>
        <w:spacing w:line="259" w:lineRule="auto"/>
        <w:rPr>
          <w:rFonts w:eastAsia="Calibri"/>
          <w:lang w:eastAsia="en-US"/>
        </w:rPr>
      </w:pPr>
    </w:p>
    <w:p w14:paraId="4AA18BA5" w14:textId="77777777" w:rsidR="007B0219" w:rsidRDefault="00C159E3" w:rsidP="00E973D6">
      <w:pPr>
        <w:spacing w:line="259" w:lineRule="auto"/>
        <w:rPr>
          <w:rFonts w:eastAsia="Calibri"/>
          <w:lang w:eastAsia="en-US"/>
        </w:rPr>
      </w:pPr>
      <w:r>
        <w:rPr>
          <w:rFonts w:eastAsia="Calibri"/>
          <w:lang w:eastAsia="en-US"/>
        </w:rPr>
        <w:tab/>
        <w:t xml:space="preserve">L’approche budgétaire qui est présentée va permettre quant à elle à la commission </w:t>
      </w:r>
      <w:r w:rsidR="00CC21E5">
        <w:rPr>
          <w:rFonts w:eastAsia="Calibri"/>
          <w:lang w:eastAsia="en-US"/>
        </w:rPr>
        <w:t>des finances d’intégrer ces réalisations dans les prochains budgets.</w:t>
      </w:r>
    </w:p>
    <w:p w14:paraId="327711CF" w14:textId="77777777" w:rsidR="00445F05" w:rsidRDefault="00445F05" w:rsidP="00E973D6">
      <w:pPr>
        <w:spacing w:line="259" w:lineRule="auto"/>
        <w:rPr>
          <w:rFonts w:eastAsia="Calibri"/>
          <w:lang w:eastAsia="en-US"/>
        </w:rPr>
      </w:pPr>
    </w:p>
    <w:p w14:paraId="1CF2F603" w14:textId="77777777" w:rsidR="00D53791" w:rsidRDefault="00445F05" w:rsidP="00E973D6">
      <w:pPr>
        <w:spacing w:line="259" w:lineRule="auto"/>
        <w:rPr>
          <w:rFonts w:eastAsia="Calibri"/>
          <w:lang w:eastAsia="en-US"/>
        </w:rPr>
      </w:pPr>
      <w:r>
        <w:rPr>
          <w:rFonts w:eastAsia="Calibri"/>
          <w:lang w:eastAsia="en-US"/>
        </w:rPr>
        <w:tab/>
        <w:t>Après en avoir délibéré, le Conseil Municipal</w:t>
      </w:r>
      <w:r w:rsidR="00D53791">
        <w:rPr>
          <w:rFonts w:eastAsia="Calibri"/>
          <w:lang w:eastAsia="en-US"/>
        </w:rPr>
        <w:t> :</w:t>
      </w:r>
    </w:p>
    <w:p w14:paraId="2FD49354" w14:textId="77777777" w:rsidR="00E973D6" w:rsidRDefault="00445F05" w:rsidP="00D53791">
      <w:pPr>
        <w:pStyle w:val="Paragraphedeliste"/>
        <w:numPr>
          <w:ilvl w:val="0"/>
          <w:numId w:val="17"/>
        </w:numPr>
        <w:spacing w:line="259" w:lineRule="auto"/>
        <w:rPr>
          <w:rFonts w:eastAsia="Calibri"/>
          <w:lang w:eastAsia="en-US"/>
        </w:rPr>
      </w:pPr>
      <w:proofErr w:type="gramStart"/>
      <w:r w:rsidRPr="00D53791">
        <w:rPr>
          <w:rFonts w:eastAsia="Calibri"/>
          <w:lang w:eastAsia="en-US"/>
        </w:rPr>
        <w:t>valide</w:t>
      </w:r>
      <w:proofErr w:type="gramEnd"/>
      <w:r w:rsidRPr="00D53791">
        <w:rPr>
          <w:rFonts w:eastAsia="Calibri"/>
          <w:lang w:eastAsia="en-US"/>
        </w:rPr>
        <w:t xml:space="preserve"> l</w:t>
      </w:r>
      <w:r w:rsidR="005128B1" w:rsidRPr="00D53791">
        <w:rPr>
          <w:rFonts w:eastAsia="Calibri"/>
          <w:lang w:eastAsia="en-US"/>
        </w:rPr>
        <w:t>e principe du projet de</w:t>
      </w:r>
      <w:r w:rsidRPr="00D53791">
        <w:rPr>
          <w:rFonts w:eastAsia="Calibri"/>
          <w:lang w:eastAsia="en-US"/>
        </w:rPr>
        <w:t xml:space="preserve"> Pôle Culturel Sportif Intergénérationnel </w:t>
      </w:r>
      <w:r w:rsidR="005128B1" w:rsidRPr="00D53791">
        <w:rPr>
          <w:rFonts w:eastAsia="Calibri"/>
          <w:lang w:eastAsia="en-US"/>
        </w:rPr>
        <w:t>tel qu’il vient d’être présenté</w:t>
      </w:r>
      <w:r w:rsidR="00D53791">
        <w:rPr>
          <w:rFonts w:eastAsia="Calibri"/>
          <w:lang w:eastAsia="en-US"/>
        </w:rPr>
        <w:t>.</w:t>
      </w:r>
    </w:p>
    <w:p w14:paraId="0924C6E0" w14:textId="77777777" w:rsidR="00D53791" w:rsidRPr="00D53791" w:rsidRDefault="00D53791" w:rsidP="00D53791">
      <w:pPr>
        <w:pStyle w:val="Paragraphedeliste"/>
        <w:numPr>
          <w:ilvl w:val="0"/>
          <w:numId w:val="17"/>
        </w:numPr>
        <w:spacing w:line="259" w:lineRule="auto"/>
        <w:rPr>
          <w:rFonts w:eastAsia="Calibri"/>
          <w:lang w:eastAsia="en-US"/>
        </w:rPr>
      </w:pPr>
      <w:r>
        <w:rPr>
          <w:rFonts w:eastAsia="Calibri"/>
          <w:lang w:eastAsia="en-US"/>
        </w:rPr>
        <w:t xml:space="preserve">Invite le groupe de travail à dresser </w:t>
      </w:r>
      <w:r w:rsidR="00912CB2">
        <w:rPr>
          <w:rFonts w:eastAsia="Calibri"/>
          <w:lang w:eastAsia="en-US"/>
        </w:rPr>
        <w:t>le cahier des charges qui sera destiné à la consultation de Bureau d’Études pour l’accompagnement de la Commune dans l’élaboration du projet définitif ainsi que l’élaboration du dossier destiné aux demandes de subventions.</w:t>
      </w:r>
    </w:p>
    <w:p w14:paraId="62EE2C2E" w14:textId="77777777" w:rsidR="003655EC" w:rsidRDefault="003655EC" w:rsidP="003655EC">
      <w:pPr>
        <w:widowControl w:val="0"/>
        <w:ind w:left="1068"/>
        <w:contextualSpacing/>
        <w:rPr>
          <w:color w:val="000000"/>
          <w:kern w:val="28"/>
          <w14:ligatures w14:val="standard"/>
          <w14:cntxtAlts/>
        </w:rPr>
      </w:pPr>
    </w:p>
    <w:p w14:paraId="6621D260" w14:textId="77777777" w:rsidR="003655EC" w:rsidRPr="003655EC" w:rsidRDefault="005F039D" w:rsidP="003655EC">
      <w:pPr>
        <w:widowControl w:val="0"/>
        <w:contextualSpacing/>
        <w:rPr>
          <w:b/>
          <w:color w:val="000000"/>
          <w:kern w:val="28"/>
          <w14:ligatures w14:val="standard"/>
          <w14:cntxtAlts/>
        </w:rPr>
      </w:pPr>
      <w:r>
        <w:rPr>
          <w:b/>
          <w:i/>
          <w:highlight w:val="lightGray"/>
          <w:u w:val="single"/>
        </w:rPr>
        <w:t>090807</w:t>
      </w:r>
      <w:r w:rsidRPr="00774A6B">
        <w:rPr>
          <w:b/>
          <w:i/>
          <w:highlight w:val="lightGray"/>
          <w:u w:val="single"/>
        </w:rPr>
        <w:t>2021</w:t>
      </w:r>
      <w:r w:rsidRPr="00774A6B">
        <w:rPr>
          <w:b/>
          <w:i/>
          <w:highlight w:val="lightGray"/>
        </w:rPr>
        <w:t xml:space="preserve"> : </w:t>
      </w:r>
      <w:r w:rsidR="003655EC" w:rsidRPr="003655EC">
        <w:rPr>
          <w:b/>
          <w:color w:val="000000"/>
          <w:kern w:val="28"/>
          <w:highlight w:val="lightGray"/>
          <w14:ligatures w14:val="standard"/>
          <w14:cntxtAlts/>
        </w:rPr>
        <w:t>Présentation du rapport de la Commission Locales d’Evaluation du Transfert de Charges (C.L.E.T.C.)</w:t>
      </w:r>
    </w:p>
    <w:p w14:paraId="3A909BC5" w14:textId="77777777" w:rsidR="00A27819" w:rsidRDefault="0044314B" w:rsidP="00E973D6">
      <w:pPr>
        <w:spacing w:line="259" w:lineRule="auto"/>
        <w:rPr>
          <w:rFonts w:eastAsia="Calibri"/>
          <w:lang w:eastAsia="en-US"/>
        </w:rPr>
      </w:pPr>
      <w:r>
        <w:rPr>
          <w:rFonts w:eastAsia="Calibri"/>
          <w:lang w:eastAsia="en-US"/>
        </w:rPr>
        <w:tab/>
        <w:t xml:space="preserve">La Commission </w:t>
      </w:r>
      <w:r w:rsidR="001F0E1B">
        <w:rPr>
          <w:rFonts w:eastAsia="Calibri"/>
          <w:lang w:eastAsia="en-US"/>
        </w:rPr>
        <w:t>Locale d’Évaluation du Transfert de Charges s’est réunie le 26 Mai 2021. Le rôle de la Commission est de se prononcer</w:t>
      </w:r>
      <w:r w:rsidR="00F6155A">
        <w:rPr>
          <w:rFonts w:eastAsia="Calibri"/>
          <w:lang w:eastAsia="en-US"/>
        </w:rPr>
        <w:t xml:space="preserve"> sur la méthode et le coût des transferts des Communes vers l’E.P.C.I. ou inversement.</w:t>
      </w:r>
    </w:p>
    <w:p w14:paraId="58B4A7D0" w14:textId="77777777" w:rsidR="00F6155A" w:rsidRDefault="00F6155A" w:rsidP="00E973D6">
      <w:pPr>
        <w:spacing w:line="259" w:lineRule="auto"/>
        <w:rPr>
          <w:rFonts w:eastAsia="Calibri"/>
          <w:lang w:eastAsia="en-US"/>
        </w:rPr>
      </w:pPr>
      <w:r>
        <w:rPr>
          <w:rFonts w:eastAsia="Calibri"/>
          <w:lang w:eastAsia="en-US"/>
        </w:rPr>
        <w:tab/>
        <w:t xml:space="preserve">Le 26 Mai, était à l’ordre du jour le transfert de 9 bibliothèques gérées auparavant par les Communes de Louvigné du Désert, Saint Georges de </w:t>
      </w:r>
      <w:proofErr w:type="spellStart"/>
      <w:r>
        <w:rPr>
          <w:rFonts w:eastAsia="Calibri"/>
          <w:lang w:eastAsia="en-US"/>
        </w:rPr>
        <w:t>Reintembault</w:t>
      </w:r>
      <w:proofErr w:type="spellEnd"/>
      <w:r>
        <w:rPr>
          <w:rFonts w:eastAsia="Calibri"/>
          <w:lang w:eastAsia="en-US"/>
        </w:rPr>
        <w:t>, Rives du Couesnon (qui regroupe les Communes de Saint Jean sur Couesnon</w:t>
      </w:r>
      <w:r w:rsidR="00DD6C8C">
        <w:rPr>
          <w:rFonts w:eastAsia="Calibri"/>
          <w:lang w:eastAsia="en-US"/>
        </w:rPr>
        <w:t xml:space="preserve">, Saint Marc sur Couesnon, Saint Georges de </w:t>
      </w:r>
      <w:proofErr w:type="spellStart"/>
      <w:r w:rsidR="00DD6C8C">
        <w:rPr>
          <w:rFonts w:eastAsia="Calibri"/>
          <w:lang w:eastAsia="en-US"/>
        </w:rPr>
        <w:t>Chesné</w:t>
      </w:r>
      <w:proofErr w:type="spellEnd"/>
      <w:r w:rsidR="00DD6C8C">
        <w:rPr>
          <w:rFonts w:eastAsia="Calibri"/>
          <w:lang w:eastAsia="en-US"/>
        </w:rPr>
        <w:t xml:space="preserve"> et Vendel), La </w:t>
      </w:r>
      <w:proofErr w:type="spellStart"/>
      <w:r w:rsidR="00DD6C8C">
        <w:rPr>
          <w:rFonts w:eastAsia="Calibri"/>
          <w:lang w:eastAsia="en-US"/>
        </w:rPr>
        <w:t>Bazouge</w:t>
      </w:r>
      <w:proofErr w:type="spellEnd"/>
      <w:r w:rsidR="00DD6C8C">
        <w:rPr>
          <w:rFonts w:eastAsia="Calibri"/>
          <w:lang w:eastAsia="en-US"/>
        </w:rPr>
        <w:t xml:space="preserve"> du Désert, Poilley et Saint Ouen des Alleux.</w:t>
      </w:r>
    </w:p>
    <w:p w14:paraId="2596A8D6" w14:textId="77777777" w:rsidR="009D1063" w:rsidRDefault="009D1063" w:rsidP="00E973D6">
      <w:pPr>
        <w:spacing w:line="259" w:lineRule="auto"/>
        <w:rPr>
          <w:rFonts w:eastAsia="Calibri"/>
          <w:lang w:eastAsia="en-US"/>
        </w:rPr>
      </w:pPr>
      <w:r>
        <w:rPr>
          <w:rFonts w:eastAsia="Calibri"/>
          <w:lang w:eastAsia="en-US"/>
        </w:rPr>
        <w:tab/>
        <w:t>Le rapport issu des débats de la CLETC est joint à la présente délibération.</w:t>
      </w:r>
    </w:p>
    <w:p w14:paraId="1FD7DE27" w14:textId="77777777" w:rsidR="009D1063" w:rsidRDefault="009D1063" w:rsidP="00E973D6">
      <w:pPr>
        <w:spacing w:line="259" w:lineRule="auto"/>
        <w:rPr>
          <w:rFonts w:eastAsia="Calibri"/>
          <w:lang w:eastAsia="en-US"/>
        </w:rPr>
      </w:pPr>
    </w:p>
    <w:p w14:paraId="377251CA" w14:textId="77777777" w:rsidR="009D1063" w:rsidRDefault="009D1063" w:rsidP="00E973D6">
      <w:pPr>
        <w:spacing w:line="259" w:lineRule="auto"/>
        <w:rPr>
          <w:rFonts w:eastAsia="Calibri"/>
          <w:lang w:eastAsia="en-US"/>
        </w:rPr>
      </w:pPr>
      <w:r>
        <w:rPr>
          <w:rFonts w:eastAsia="Calibri"/>
          <w:lang w:eastAsia="en-US"/>
        </w:rPr>
        <w:tab/>
      </w:r>
      <w:r w:rsidRPr="006E4D5D">
        <w:rPr>
          <w:rFonts w:eastAsia="Calibri"/>
          <w:b/>
          <w:lang w:eastAsia="en-US"/>
        </w:rPr>
        <w:t>Vu</w:t>
      </w:r>
      <w:r>
        <w:rPr>
          <w:rFonts w:eastAsia="Calibri"/>
          <w:lang w:eastAsia="en-US"/>
        </w:rPr>
        <w:t xml:space="preserve"> le IV de l’article 1609 nonies C-IV du CGI ;</w:t>
      </w:r>
    </w:p>
    <w:p w14:paraId="37B88122" w14:textId="77777777" w:rsidR="009D1063" w:rsidRDefault="009D1063" w:rsidP="00E973D6">
      <w:pPr>
        <w:spacing w:line="259" w:lineRule="auto"/>
        <w:rPr>
          <w:rFonts w:eastAsia="Calibri"/>
          <w:lang w:eastAsia="en-US"/>
        </w:rPr>
      </w:pPr>
      <w:r>
        <w:rPr>
          <w:rFonts w:eastAsia="Calibri"/>
          <w:lang w:eastAsia="en-US"/>
        </w:rPr>
        <w:tab/>
      </w:r>
      <w:r w:rsidRPr="006E4D5D">
        <w:rPr>
          <w:rFonts w:eastAsia="Calibri"/>
          <w:b/>
          <w:lang w:eastAsia="en-US"/>
        </w:rPr>
        <w:t>Vu</w:t>
      </w:r>
      <w:r>
        <w:rPr>
          <w:rFonts w:eastAsia="Calibri"/>
          <w:lang w:eastAsia="en-US"/>
        </w:rPr>
        <w:t xml:space="preserve"> le rapport validé par la CLECT en date du 26 Mai 2021 ;</w:t>
      </w:r>
    </w:p>
    <w:p w14:paraId="3C3ECB85" w14:textId="77777777" w:rsidR="009D1063" w:rsidRDefault="009D1063" w:rsidP="006E4D5D">
      <w:pPr>
        <w:spacing w:line="259" w:lineRule="auto"/>
        <w:ind w:firstLine="708"/>
        <w:rPr>
          <w:rFonts w:eastAsia="Calibri"/>
          <w:lang w:eastAsia="en-US"/>
        </w:rPr>
      </w:pPr>
      <w:r w:rsidRPr="006E4D5D">
        <w:rPr>
          <w:rFonts w:eastAsia="Calibri"/>
          <w:b/>
          <w:lang w:eastAsia="en-US"/>
        </w:rPr>
        <w:t>Considérant</w:t>
      </w:r>
      <w:r>
        <w:rPr>
          <w:rFonts w:eastAsia="Calibri"/>
          <w:lang w:eastAsia="en-US"/>
        </w:rPr>
        <w:t xml:space="preserve"> que ce rapport établi par la CLETC doit être approuvé par délibérations concordantes de la majorité qualifiée des Conseils Municipaux ;</w:t>
      </w:r>
    </w:p>
    <w:p w14:paraId="501282CF" w14:textId="77777777" w:rsidR="009D1063" w:rsidRDefault="009D1063" w:rsidP="00E973D6">
      <w:pPr>
        <w:spacing w:line="259" w:lineRule="auto"/>
        <w:rPr>
          <w:rFonts w:eastAsia="Calibri"/>
          <w:lang w:eastAsia="en-US"/>
        </w:rPr>
      </w:pPr>
      <w:r>
        <w:rPr>
          <w:rFonts w:eastAsia="Calibri"/>
          <w:lang w:eastAsia="en-US"/>
        </w:rPr>
        <w:tab/>
        <w:t>Entendu le présent exposé,</w:t>
      </w:r>
    </w:p>
    <w:p w14:paraId="713122B4" w14:textId="77777777" w:rsidR="009D1063" w:rsidRDefault="009D1063" w:rsidP="00E973D6">
      <w:pPr>
        <w:spacing w:line="259" w:lineRule="auto"/>
        <w:rPr>
          <w:rFonts w:eastAsia="Calibri"/>
          <w:lang w:eastAsia="en-US"/>
        </w:rPr>
      </w:pPr>
    </w:p>
    <w:p w14:paraId="050D35A0" w14:textId="77777777" w:rsidR="009D1063" w:rsidRDefault="009D1063" w:rsidP="00E973D6">
      <w:pPr>
        <w:spacing w:line="259" w:lineRule="auto"/>
        <w:rPr>
          <w:rFonts w:eastAsia="Calibri"/>
          <w:lang w:eastAsia="en-US"/>
        </w:rPr>
      </w:pPr>
      <w:r>
        <w:rPr>
          <w:rFonts w:eastAsia="Calibri"/>
          <w:lang w:eastAsia="en-US"/>
        </w:rPr>
        <w:lastRenderedPageBreak/>
        <w:tab/>
      </w:r>
      <w:r w:rsidRPr="006E4D5D">
        <w:rPr>
          <w:rFonts w:eastAsia="Calibri"/>
          <w:b/>
          <w:lang w:eastAsia="en-US"/>
        </w:rPr>
        <w:t xml:space="preserve">Après en avoir délibéré, le Conseil Municipal de </w:t>
      </w:r>
      <w:proofErr w:type="spellStart"/>
      <w:r w:rsidRPr="006E4D5D">
        <w:rPr>
          <w:rFonts w:eastAsia="Calibri"/>
          <w:b/>
          <w:lang w:eastAsia="en-US"/>
        </w:rPr>
        <w:t>Beaucé</w:t>
      </w:r>
      <w:proofErr w:type="spellEnd"/>
      <w:r w:rsidRPr="006E4D5D">
        <w:rPr>
          <w:rFonts w:eastAsia="Calibri"/>
          <w:b/>
          <w:lang w:eastAsia="en-US"/>
        </w:rPr>
        <w:t xml:space="preserve"> DÉCIDE</w:t>
      </w:r>
      <w:r>
        <w:rPr>
          <w:rFonts w:eastAsia="Calibri"/>
          <w:lang w:eastAsia="en-US"/>
        </w:rPr>
        <w:t> :</w:t>
      </w:r>
    </w:p>
    <w:p w14:paraId="66CEF3B2" w14:textId="77777777" w:rsidR="009D1063" w:rsidRPr="006E4D5D" w:rsidRDefault="009D1063" w:rsidP="009D1063">
      <w:pPr>
        <w:pStyle w:val="Paragraphedeliste"/>
        <w:numPr>
          <w:ilvl w:val="0"/>
          <w:numId w:val="17"/>
        </w:numPr>
        <w:spacing w:line="259" w:lineRule="auto"/>
        <w:rPr>
          <w:rFonts w:eastAsia="Calibri"/>
          <w:b/>
          <w:lang w:eastAsia="en-US"/>
        </w:rPr>
      </w:pPr>
      <w:r w:rsidRPr="006E4D5D">
        <w:rPr>
          <w:rFonts w:eastAsia="Calibri"/>
          <w:b/>
          <w:lang w:eastAsia="en-US"/>
        </w:rPr>
        <w:t xml:space="preserve">D’approuver le rapport de la CLETC concernant le transfert des bibliothèques des Communes de </w:t>
      </w:r>
      <w:r w:rsidR="006E4D5D" w:rsidRPr="006E4D5D">
        <w:rPr>
          <w:rFonts w:eastAsia="Calibri"/>
          <w:b/>
          <w:lang w:eastAsia="en-US"/>
        </w:rPr>
        <w:t xml:space="preserve">Louvigné du Désert, Saint Georges de </w:t>
      </w:r>
      <w:proofErr w:type="spellStart"/>
      <w:r w:rsidR="00E80A25">
        <w:rPr>
          <w:rFonts w:eastAsia="Calibri"/>
          <w:b/>
          <w:lang w:eastAsia="en-US"/>
        </w:rPr>
        <w:t>Reintembault</w:t>
      </w:r>
      <w:proofErr w:type="spellEnd"/>
      <w:r w:rsidR="00E80A25">
        <w:rPr>
          <w:rFonts w:eastAsia="Calibri"/>
          <w:b/>
          <w:lang w:eastAsia="en-US"/>
        </w:rPr>
        <w:t>, Rives du Couesnon</w:t>
      </w:r>
      <w:r w:rsidR="006E4D5D" w:rsidRPr="006E4D5D">
        <w:rPr>
          <w:rFonts w:eastAsia="Calibri"/>
          <w:b/>
          <w:lang w:eastAsia="en-US"/>
        </w:rPr>
        <w:t xml:space="preserve">, La </w:t>
      </w:r>
      <w:proofErr w:type="spellStart"/>
      <w:r w:rsidR="006E4D5D" w:rsidRPr="006E4D5D">
        <w:rPr>
          <w:rFonts w:eastAsia="Calibri"/>
          <w:b/>
          <w:lang w:eastAsia="en-US"/>
        </w:rPr>
        <w:t>Bazouge</w:t>
      </w:r>
      <w:proofErr w:type="spellEnd"/>
      <w:r w:rsidR="006E4D5D" w:rsidRPr="006E4D5D">
        <w:rPr>
          <w:rFonts w:eastAsia="Calibri"/>
          <w:b/>
          <w:lang w:eastAsia="en-US"/>
        </w:rPr>
        <w:t xml:space="preserve"> du Désert, Poilley et Saint Ouen des Alleux.</w:t>
      </w:r>
    </w:p>
    <w:p w14:paraId="2C67D2D3" w14:textId="77777777" w:rsidR="0044314B" w:rsidRPr="00305E63" w:rsidRDefault="0044314B" w:rsidP="00E973D6">
      <w:pPr>
        <w:spacing w:line="259" w:lineRule="auto"/>
        <w:rPr>
          <w:rFonts w:eastAsia="Calibri"/>
          <w:lang w:eastAsia="en-US"/>
        </w:rPr>
      </w:pPr>
    </w:p>
    <w:p w14:paraId="260FB65B" w14:textId="77777777" w:rsidR="00A27819" w:rsidRPr="00774A6B" w:rsidRDefault="005F039D" w:rsidP="00A27819">
      <w:pPr>
        <w:jc w:val="both"/>
        <w:rPr>
          <w:b/>
        </w:rPr>
      </w:pPr>
      <w:r>
        <w:rPr>
          <w:b/>
          <w:i/>
          <w:highlight w:val="lightGray"/>
          <w:u w:val="single"/>
        </w:rPr>
        <w:t>10</w:t>
      </w:r>
      <w:r w:rsidR="00DF3B84">
        <w:rPr>
          <w:b/>
          <w:i/>
          <w:highlight w:val="lightGray"/>
          <w:u w:val="single"/>
        </w:rPr>
        <w:t>08</w:t>
      </w:r>
      <w:r w:rsidR="00A27819">
        <w:rPr>
          <w:b/>
          <w:i/>
          <w:highlight w:val="lightGray"/>
          <w:u w:val="single"/>
        </w:rPr>
        <w:t>07</w:t>
      </w:r>
      <w:r w:rsidR="00A27819" w:rsidRPr="00774A6B">
        <w:rPr>
          <w:b/>
          <w:i/>
          <w:highlight w:val="lightGray"/>
          <w:u w:val="single"/>
        </w:rPr>
        <w:t>2021</w:t>
      </w:r>
      <w:r w:rsidR="00A27819" w:rsidRPr="00774A6B">
        <w:rPr>
          <w:b/>
          <w:i/>
          <w:highlight w:val="lightGray"/>
        </w:rPr>
        <w:t xml:space="preserve"> : </w:t>
      </w:r>
      <w:r w:rsidR="00A27819">
        <w:rPr>
          <w:b/>
          <w:color w:val="000000"/>
          <w:kern w:val="28"/>
          <w:highlight w:val="lightGray"/>
          <w14:ligatures w14:val="standard"/>
          <w14:cntxtAlts/>
        </w:rPr>
        <w:t>Travaux de rénovation énergétique à l’école</w:t>
      </w:r>
      <w:r w:rsidR="00A27819" w:rsidRPr="005D7BA9">
        <w:rPr>
          <w:b/>
          <w:color w:val="000000"/>
          <w:kern w:val="28"/>
          <w:highlight w:val="lightGray"/>
          <w14:ligatures w14:val="standard"/>
          <w14:cntxtAlts/>
        </w:rPr>
        <w:t>.</w:t>
      </w:r>
    </w:p>
    <w:p w14:paraId="43D38265" w14:textId="77777777" w:rsidR="00A27819" w:rsidRDefault="00A27819" w:rsidP="00A27819">
      <w:pPr>
        <w:spacing w:line="259" w:lineRule="auto"/>
        <w:rPr>
          <w:rFonts w:eastAsia="Calibri"/>
          <w:lang w:eastAsia="en-US"/>
        </w:rPr>
      </w:pPr>
      <w:r w:rsidRPr="00EC6BD5">
        <w:t xml:space="preserve"> </w:t>
      </w:r>
      <w:r w:rsidRPr="00EC6BD5">
        <w:tab/>
      </w:r>
      <w:r w:rsidR="00DF7DF6">
        <w:t xml:space="preserve">Dans le cadre de </w:t>
      </w:r>
      <w:r w:rsidR="00DF7DF6">
        <w:rPr>
          <w:rFonts w:eastAsia="Calibri"/>
          <w:lang w:eastAsia="en-US"/>
        </w:rPr>
        <w:t>la rénovation énergétique des bâtiments de l’école publique, un dossier de demande de subvention a été déposé le 25 février 2021 auprès des services de l’État</w:t>
      </w:r>
      <w:r w:rsidR="003365A0">
        <w:rPr>
          <w:rFonts w:eastAsia="Calibri"/>
          <w:lang w:eastAsia="en-US"/>
        </w:rPr>
        <w:t xml:space="preserve"> au titre de la Dotation d’Équipement des Territoires Ruraux (DETR) d’une part, et de la Dotation de Soutien à l’Investissement Local (DSIL) d’</w:t>
      </w:r>
      <w:r w:rsidR="004A5185">
        <w:rPr>
          <w:rFonts w:eastAsia="Calibri"/>
          <w:lang w:eastAsia="en-US"/>
        </w:rPr>
        <w:t>autre part, sur la base d’une dépense totale estimée à 15 501.30 € h.t.</w:t>
      </w:r>
    </w:p>
    <w:p w14:paraId="243E4585" w14:textId="77777777" w:rsidR="00AD4ED5" w:rsidRDefault="00AD4ED5" w:rsidP="00A27819">
      <w:pPr>
        <w:spacing w:line="259" w:lineRule="auto"/>
        <w:rPr>
          <w:rFonts w:eastAsia="Calibri"/>
          <w:lang w:eastAsia="en-US"/>
        </w:rPr>
      </w:pPr>
      <w:r>
        <w:rPr>
          <w:rFonts w:eastAsia="Calibri"/>
          <w:lang w:eastAsia="en-US"/>
        </w:rPr>
        <w:tab/>
        <w:t>Par arrêté du 17 Mai 2021, Monsieur le Préfet de la Région Bretagne a attribué au titre de la DSIL une aide de 12 401.04 € représentant un taux de 80 %, tandis qu’aucune subvention n’était octroyée sur la DETR les dossiers déposés étant trop nombreux.</w:t>
      </w:r>
    </w:p>
    <w:p w14:paraId="03FDB738" w14:textId="77777777" w:rsidR="00A874CE" w:rsidRDefault="00A874CE" w:rsidP="00A27819">
      <w:pPr>
        <w:spacing w:line="259" w:lineRule="auto"/>
        <w:rPr>
          <w:rFonts w:eastAsia="Calibri"/>
          <w:lang w:eastAsia="en-US"/>
        </w:rPr>
      </w:pPr>
    </w:p>
    <w:p w14:paraId="376A7FCA" w14:textId="77777777" w:rsidR="00A874CE" w:rsidRDefault="00A874CE" w:rsidP="00A27819">
      <w:pPr>
        <w:spacing w:line="259" w:lineRule="auto"/>
        <w:rPr>
          <w:rFonts w:eastAsia="Calibri"/>
          <w:lang w:eastAsia="en-US"/>
        </w:rPr>
      </w:pPr>
      <w:r>
        <w:rPr>
          <w:rFonts w:eastAsia="Calibri"/>
          <w:lang w:eastAsia="en-US"/>
        </w:rPr>
        <w:tab/>
        <w:t>Par conséquent, trois entreprises ont été sollicitées pour la réalisation des travaux, dont l’une spécialisée dans la télégestion.</w:t>
      </w:r>
    </w:p>
    <w:p w14:paraId="0BB534D0" w14:textId="77777777" w:rsidR="00A874CE" w:rsidRDefault="00A874CE" w:rsidP="00A27819">
      <w:pPr>
        <w:spacing w:line="259" w:lineRule="auto"/>
        <w:rPr>
          <w:rFonts w:eastAsia="Calibri"/>
          <w:lang w:eastAsia="en-US"/>
        </w:rPr>
      </w:pPr>
    </w:p>
    <w:p w14:paraId="41B7CD87" w14:textId="77777777" w:rsidR="00A874CE" w:rsidRDefault="00A874CE" w:rsidP="00A874CE">
      <w:pPr>
        <w:spacing w:line="259" w:lineRule="auto"/>
        <w:rPr>
          <w:rFonts w:eastAsia="Calibri"/>
          <w:lang w:eastAsia="en-US"/>
        </w:rPr>
      </w:pPr>
      <w:r>
        <w:rPr>
          <w:rFonts w:eastAsia="Calibri"/>
          <w:lang w:eastAsia="en-US"/>
        </w:rPr>
        <w:tab/>
        <w:t>Après en avoir délibéré, le Conseil Municipal :</w:t>
      </w:r>
    </w:p>
    <w:p w14:paraId="43549633" w14:textId="77777777" w:rsidR="00A874CE" w:rsidRDefault="00A874CE" w:rsidP="00A874CE">
      <w:pPr>
        <w:pStyle w:val="Paragraphedeliste"/>
        <w:numPr>
          <w:ilvl w:val="0"/>
          <w:numId w:val="17"/>
        </w:numPr>
        <w:spacing w:line="259" w:lineRule="auto"/>
      </w:pPr>
      <w:proofErr w:type="gramStart"/>
      <w:r w:rsidRPr="00A874CE">
        <w:rPr>
          <w:rFonts w:eastAsia="Calibri"/>
          <w:lang w:eastAsia="en-US"/>
        </w:rPr>
        <w:t>décide</w:t>
      </w:r>
      <w:proofErr w:type="gramEnd"/>
      <w:r w:rsidRPr="00A874CE">
        <w:rPr>
          <w:rFonts w:eastAsia="Calibri"/>
          <w:lang w:eastAsia="en-US"/>
        </w:rPr>
        <w:t> de</w:t>
      </w:r>
      <w:r>
        <w:t xml:space="preserve"> retenir les offres suivantes</w:t>
      </w:r>
      <w:r w:rsidR="003C0A8E">
        <w:t xml:space="preserve"> (€ h.t.)</w:t>
      </w:r>
      <w:r>
        <w:t> :</w:t>
      </w:r>
    </w:p>
    <w:p w14:paraId="1F12FA6C" w14:textId="77777777" w:rsidR="003C0A8E" w:rsidRDefault="003C0A8E" w:rsidP="003C0A8E">
      <w:pPr>
        <w:pStyle w:val="Paragraphedeliste"/>
        <w:spacing w:line="259" w:lineRule="auto"/>
        <w:rPr>
          <w:rFonts w:eastAsia="Calibri"/>
          <w:lang w:eastAsia="en-US"/>
        </w:rPr>
      </w:pPr>
      <w:r>
        <w:rPr>
          <w:rFonts w:ascii="Wingdings 3" w:hAnsi="Wingdings 3"/>
        </w:rPr>
        <w:t></w:t>
      </w:r>
      <w:r>
        <w:rPr>
          <w:rFonts w:ascii="Wingdings 3" w:hAnsi="Wingdings 3"/>
        </w:rPr>
        <w:t></w:t>
      </w:r>
      <w:r>
        <w:rPr>
          <w:rFonts w:eastAsia="Calibri"/>
          <w:lang w:eastAsia="en-US"/>
        </w:rPr>
        <w:t>Sarl Emeraude Concept Systèmes (télégestion) …………………. 7</w:t>
      </w:r>
      <w:r w:rsidR="006D3644">
        <w:rPr>
          <w:rFonts w:eastAsia="Calibri"/>
          <w:lang w:eastAsia="en-US"/>
        </w:rPr>
        <w:t xml:space="preserve"> </w:t>
      </w:r>
      <w:r>
        <w:rPr>
          <w:rFonts w:eastAsia="Calibri"/>
          <w:lang w:eastAsia="en-US"/>
        </w:rPr>
        <w:t>219.00 €</w:t>
      </w:r>
    </w:p>
    <w:p w14:paraId="361DB72F" w14:textId="77777777" w:rsidR="003C0A8E" w:rsidRPr="003C0A8E" w:rsidRDefault="003C0A8E" w:rsidP="003C0A8E">
      <w:pPr>
        <w:pStyle w:val="Paragraphedeliste"/>
        <w:spacing w:line="259" w:lineRule="auto"/>
        <w:rPr>
          <w:rFonts w:ascii="Wingdings 3" w:hAnsi="Wingdings 3"/>
        </w:rPr>
      </w:pPr>
      <w:r>
        <w:rPr>
          <w:rFonts w:ascii="Wingdings 3" w:hAnsi="Wingdings 3"/>
        </w:rPr>
        <w:t></w:t>
      </w:r>
      <w:r>
        <w:rPr>
          <w:rFonts w:ascii="Wingdings 3" w:hAnsi="Wingdings 3"/>
        </w:rPr>
        <w:t></w:t>
      </w:r>
      <w:r>
        <w:rPr>
          <w:rFonts w:eastAsia="Calibri"/>
          <w:lang w:eastAsia="en-US"/>
        </w:rPr>
        <w:t xml:space="preserve">Sarl </w:t>
      </w:r>
      <w:proofErr w:type="spellStart"/>
      <w:r>
        <w:rPr>
          <w:rFonts w:eastAsia="Calibri"/>
          <w:lang w:eastAsia="en-US"/>
        </w:rPr>
        <w:t>Pommereul</w:t>
      </w:r>
      <w:proofErr w:type="spellEnd"/>
      <w:r>
        <w:rPr>
          <w:rFonts w:eastAsia="Calibri"/>
          <w:lang w:eastAsia="en-US"/>
        </w:rPr>
        <w:t xml:space="preserve"> (hydraulique</w:t>
      </w:r>
      <w:r w:rsidR="006D3644">
        <w:rPr>
          <w:rFonts w:eastAsia="Calibri"/>
          <w:lang w:eastAsia="en-US"/>
        </w:rPr>
        <w:t>/câblage) ……………………</w:t>
      </w:r>
      <w:proofErr w:type="gramStart"/>
      <w:r w:rsidR="006D3644">
        <w:rPr>
          <w:rFonts w:eastAsia="Calibri"/>
          <w:lang w:eastAsia="en-US"/>
        </w:rPr>
        <w:t>…….</w:t>
      </w:r>
      <w:proofErr w:type="gramEnd"/>
      <w:r w:rsidR="006D3644">
        <w:rPr>
          <w:rFonts w:eastAsia="Calibri"/>
          <w:lang w:eastAsia="en-US"/>
        </w:rPr>
        <w:t xml:space="preserve">. </w:t>
      </w:r>
      <w:r w:rsidR="006D3644" w:rsidRPr="006D3644">
        <w:rPr>
          <w:rFonts w:eastAsia="Calibri"/>
          <w:u w:val="single"/>
          <w:lang w:eastAsia="en-US"/>
        </w:rPr>
        <w:t>8 282.30 €</w:t>
      </w:r>
    </w:p>
    <w:p w14:paraId="2D095786" w14:textId="77777777" w:rsidR="003C0A8E" w:rsidRDefault="003C0A8E" w:rsidP="006D3644">
      <w:pPr>
        <w:pStyle w:val="Paragraphedeliste"/>
        <w:spacing w:line="259" w:lineRule="auto"/>
        <w:ind w:left="2136" w:firstLine="696"/>
      </w:pPr>
      <w:r>
        <w:t xml:space="preserve">Formant un total de </w:t>
      </w:r>
      <w:r w:rsidR="006D3644">
        <w:t>…………………………… 15 501.30 €</w:t>
      </w:r>
    </w:p>
    <w:p w14:paraId="5A6F742A" w14:textId="77777777" w:rsidR="006D3644" w:rsidRPr="003C0A8E" w:rsidRDefault="00674FA9" w:rsidP="006D3644">
      <w:pPr>
        <w:pStyle w:val="Paragraphedeliste"/>
        <w:spacing w:line="259" w:lineRule="auto"/>
        <w:ind w:left="709"/>
      </w:pPr>
      <w:r>
        <w:t xml:space="preserve">        </w:t>
      </w:r>
      <w:proofErr w:type="gramStart"/>
      <w:r w:rsidR="00B70818">
        <w:t>s</w:t>
      </w:r>
      <w:r w:rsidR="006D3644">
        <w:t>oit</w:t>
      </w:r>
      <w:proofErr w:type="gramEnd"/>
      <w:r w:rsidR="006D3644">
        <w:t xml:space="preserve"> 18 601.56 € </w:t>
      </w:r>
      <w:proofErr w:type="spellStart"/>
      <w:r w:rsidR="006D3644">
        <w:t>t.t.c</w:t>
      </w:r>
      <w:proofErr w:type="spellEnd"/>
      <w:r w:rsidR="006D3644">
        <w:t>.</w:t>
      </w:r>
    </w:p>
    <w:p w14:paraId="00C849DA" w14:textId="77777777" w:rsidR="00A874CE" w:rsidRDefault="00A874CE" w:rsidP="00A874CE">
      <w:pPr>
        <w:pStyle w:val="Paragraphedeliste"/>
        <w:numPr>
          <w:ilvl w:val="0"/>
          <w:numId w:val="17"/>
        </w:numPr>
        <w:spacing w:line="259" w:lineRule="auto"/>
      </w:pPr>
      <w:proofErr w:type="gramStart"/>
      <w:r>
        <w:t>demande</w:t>
      </w:r>
      <w:proofErr w:type="gramEnd"/>
      <w:r>
        <w:t xml:space="preserve"> à Monsieur le Maire d’établir les ordres de service correspondants.</w:t>
      </w:r>
    </w:p>
    <w:p w14:paraId="1EC5D477" w14:textId="77777777" w:rsidR="0066383C" w:rsidRDefault="0066383C" w:rsidP="0098734C">
      <w:pPr>
        <w:ind w:left="720"/>
        <w:rPr>
          <w:rFonts w:ascii="Calibri" w:eastAsia="Calibri" w:hAnsi="Calibri"/>
          <w:sz w:val="22"/>
          <w:szCs w:val="22"/>
          <w:lang w:eastAsia="en-US"/>
        </w:rPr>
      </w:pPr>
    </w:p>
    <w:p w14:paraId="2674896A" w14:textId="77777777" w:rsidR="00217A21" w:rsidRDefault="00217A21" w:rsidP="00217A21">
      <w:pPr>
        <w:rPr>
          <w:rFonts w:ascii="Calibri" w:eastAsia="Calibri" w:hAnsi="Calibri"/>
          <w:sz w:val="22"/>
          <w:szCs w:val="22"/>
          <w:lang w:eastAsia="en-US"/>
        </w:rPr>
      </w:pPr>
      <w:r>
        <w:rPr>
          <w:b/>
          <w:color w:val="000000"/>
          <w:kern w:val="28"/>
          <w:highlight w:val="lightGray"/>
          <w14:ligatures w14:val="standard"/>
          <w14:cntxtAlts/>
        </w:rPr>
        <w:t>Travaux d’assain</w:t>
      </w:r>
      <w:r w:rsidR="0044314B">
        <w:rPr>
          <w:b/>
          <w:color w:val="000000"/>
          <w:kern w:val="28"/>
          <w:highlight w:val="lightGray"/>
          <w14:ligatures w14:val="standard"/>
          <w14:cntxtAlts/>
        </w:rPr>
        <w:t>i</w:t>
      </w:r>
      <w:r>
        <w:rPr>
          <w:b/>
          <w:color w:val="000000"/>
          <w:kern w:val="28"/>
          <w:highlight w:val="lightGray"/>
          <w14:ligatures w14:val="standard"/>
          <w14:cntxtAlts/>
        </w:rPr>
        <w:t>ssement</w:t>
      </w:r>
      <w:r w:rsidRPr="005D7BA9">
        <w:rPr>
          <w:b/>
          <w:color w:val="000000"/>
          <w:kern w:val="28"/>
          <w:highlight w:val="lightGray"/>
          <w14:ligatures w14:val="standard"/>
          <w14:cntxtAlts/>
        </w:rPr>
        <w:t>.</w:t>
      </w:r>
    </w:p>
    <w:p w14:paraId="5FC85E9E" w14:textId="77777777" w:rsidR="00217A21" w:rsidRDefault="008F462D" w:rsidP="008F462D">
      <w:pPr>
        <w:ind w:firstLine="720"/>
        <w:rPr>
          <w:rFonts w:eastAsia="Calibri"/>
          <w:lang w:eastAsia="en-US"/>
        </w:rPr>
      </w:pPr>
      <w:r>
        <w:rPr>
          <w:rFonts w:eastAsia="Calibri"/>
          <w:lang w:eastAsia="en-US"/>
        </w:rPr>
        <w:t>Dans le cadre des études qui ont été menées par le Cabinet HYDRACOS pour la réalisation du schéma directeur d’assainissement, plusieurs raccordements non conformes ont été répertoriés parmi lesquels le branchement d’un réseau d’eaux pluviales sur l’assainissement près du local technique.</w:t>
      </w:r>
    </w:p>
    <w:p w14:paraId="24E2B0F3" w14:textId="77777777" w:rsidR="00811434" w:rsidRDefault="00811434" w:rsidP="008F462D">
      <w:pPr>
        <w:ind w:firstLine="720"/>
        <w:rPr>
          <w:rFonts w:eastAsia="Calibri"/>
          <w:lang w:eastAsia="en-US"/>
        </w:rPr>
      </w:pPr>
      <w:r>
        <w:rPr>
          <w:rFonts w:eastAsia="Calibri"/>
          <w:lang w:eastAsia="en-US"/>
        </w:rPr>
        <w:t>Ces mauvais raccordements contribuent à l’apport d’une grosse quantité d’eaux parasites à la station d’épuration néfaste à son bon fonctionnement.</w:t>
      </w:r>
    </w:p>
    <w:p w14:paraId="27AB1878" w14:textId="77777777" w:rsidR="009838E9" w:rsidRDefault="009838E9" w:rsidP="008F462D">
      <w:pPr>
        <w:ind w:firstLine="720"/>
        <w:rPr>
          <w:rFonts w:ascii="Calibri" w:eastAsia="Calibri" w:hAnsi="Calibri"/>
          <w:sz w:val="22"/>
          <w:szCs w:val="22"/>
          <w:lang w:eastAsia="en-US"/>
        </w:rPr>
      </w:pPr>
      <w:r>
        <w:rPr>
          <w:rFonts w:eastAsia="Calibri"/>
          <w:lang w:eastAsia="en-US"/>
        </w:rPr>
        <w:t>Une réunion a été fixée au 19 Juillet prochain avec l’Entreprise SOTRAV, le Cabinet TÉCAM en charge de la réalisation du lotissement du Parc de la Chesnaie et Fougères Agglomération afin de définir les travaux qui s’imposent.</w:t>
      </w:r>
    </w:p>
    <w:p w14:paraId="69D6844A" w14:textId="77777777" w:rsidR="0098734C" w:rsidRDefault="0098734C" w:rsidP="0098734C">
      <w:pPr>
        <w:ind w:left="720"/>
        <w:rPr>
          <w:rFonts w:ascii="Calibri" w:eastAsia="Calibri" w:hAnsi="Calibri"/>
          <w:sz w:val="22"/>
          <w:szCs w:val="22"/>
          <w:lang w:eastAsia="en-US"/>
        </w:rPr>
      </w:pPr>
    </w:p>
    <w:p w14:paraId="659DFCC6" w14:textId="77777777" w:rsidR="007C1F7E" w:rsidRPr="00421D35" w:rsidRDefault="007C1F7E" w:rsidP="007C1F7E">
      <w:pPr>
        <w:ind w:firstLine="708"/>
      </w:pPr>
      <w:r w:rsidRPr="00421D35">
        <w:rPr>
          <w:color w:val="000000"/>
          <w:kern w:val="30"/>
        </w:rPr>
        <w:t>L’ordre du jour étant épuisé, la séance est déclarée levée à 2</w:t>
      </w:r>
      <w:r w:rsidR="005F6557">
        <w:rPr>
          <w:color w:val="000000"/>
          <w:kern w:val="30"/>
        </w:rPr>
        <w:t>2</w:t>
      </w:r>
      <w:r w:rsidRPr="00421D35">
        <w:rPr>
          <w:color w:val="000000"/>
          <w:kern w:val="30"/>
        </w:rPr>
        <w:t xml:space="preserve"> h </w:t>
      </w:r>
      <w:r w:rsidR="005F6557">
        <w:rPr>
          <w:color w:val="000000"/>
          <w:kern w:val="30"/>
        </w:rPr>
        <w:t>3</w:t>
      </w:r>
      <w:r w:rsidRPr="00421D35">
        <w:rPr>
          <w:color w:val="000000"/>
          <w:kern w:val="30"/>
        </w:rPr>
        <w:t xml:space="preserve">0. </w:t>
      </w:r>
    </w:p>
    <w:p w14:paraId="78F7155D" w14:textId="77777777" w:rsidR="007C1F7E" w:rsidRDefault="007C1F7E" w:rsidP="00774A6B"/>
    <w:p w14:paraId="39FB7E08" w14:textId="77777777" w:rsidR="007C1F7E" w:rsidRPr="007C1F7E" w:rsidRDefault="007C1F7E" w:rsidP="007C1F7E">
      <w:pPr>
        <w:rPr>
          <w:b/>
          <w:sz w:val="22"/>
          <w:szCs w:val="22"/>
        </w:rPr>
      </w:pPr>
      <w:r w:rsidRPr="007C1F7E">
        <w:rPr>
          <w:b/>
          <w:sz w:val="22"/>
          <w:szCs w:val="22"/>
        </w:rPr>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14:paraId="001ECC75" w14:textId="77777777" w:rsidR="007C1F7E" w:rsidRPr="007C1F7E" w:rsidRDefault="00776143" w:rsidP="007C1F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389645EC" w14:textId="77777777" w:rsidR="005A5A9F" w:rsidRDefault="005A5A9F" w:rsidP="007C1F7E">
      <w:pPr>
        <w:rPr>
          <w:b/>
          <w:sz w:val="22"/>
          <w:szCs w:val="22"/>
        </w:rPr>
      </w:pPr>
    </w:p>
    <w:p w14:paraId="78054905" w14:textId="77777777"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14:paraId="7DCF4EAE" w14:textId="77777777" w:rsidR="007C1F7E" w:rsidRPr="007C1F7E" w:rsidRDefault="000234CA" w:rsidP="000234CA">
      <w:pPr>
        <w:rPr>
          <w:b/>
          <w:sz w:val="22"/>
          <w:szCs w:val="22"/>
        </w:rPr>
      </w:pPr>
      <w:r w:rsidRPr="000234CA">
        <w:rPr>
          <w:i/>
          <w:sz w:val="22"/>
          <w:szCs w:val="22"/>
        </w:rPr>
        <w:t xml:space="preserve">                                               </w:t>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r w:rsidRPr="000234CA">
        <w:rPr>
          <w:i/>
          <w:sz w:val="22"/>
          <w:szCs w:val="22"/>
        </w:rPr>
        <w:t xml:space="preserve"> </w:t>
      </w:r>
      <w:r w:rsidR="0041267F" w:rsidRPr="007C1F7E">
        <w:rPr>
          <w:i/>
          <w:sz w:val="22"/>
          <w:szCs w:val="22"/>
          <w:highlight w:val="yellow"/>
        </w:rPr>
        <w:t xml:space="preserve">Pouvoir </w:t>
      </w:r>
      <w:r w:rsidR="0041267F">
        <w:rPr>
          <w:i/>
          <w:sz w:val="22"/>
          <w:szCs w:val="22"/>
          <w:highlight w:val="yellow"/>
        </w:rPr>
        <w:t>à P. FRAUCIEL</w:t>
      </w:r>
    </w:p>
    <w:p w14:paraId="150A71CF" w14:textId="77777777" w:rsidR="005A5A9F" w:rsidRDefault="005A5A9F" w:rsidP="007C1F7E">
      <w:pPr>
        <w:rPr>
          <w:b/>
          <w:sz w:val="22"/>
          <w:szCs w:val="22"/>
        </w:rPr>
      </w:pPr>
    </w:p>
    <w:p w14:paraId="4CBCCAC5" w14:textId="77777777"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14:paraId="01BBC6BB" w14:textId="77777777" w:rsidR="007C1F7E" w:rsidRPr="007C1F7E" w:rsidRDefault="00803B3D" w:rsidP="007C1F7E">
      <w:pPr>
        <w:rPr>
          <w:i/>
          <w:sz w:val="22"/>
          <w:szCs w:val="22"/>
        </w:rPr>
      </w:pPr>
      <w:r w:rsidRPr="007C1F7E">
        <w:rPr>
          <w:i/>
          <w:sz w:val="22"/>
          <w:szCs w:val="22"/>
          <w:highlight w:val="yellow"/>
        </w:rPr>
        <w:t>Pouvoir d</w:t>
      </w:r>
      <w:r w:rsidR="0041267F">
        <w:rPr>
          <w:i/>
          <w:sz w:val="22"/>
          <w:szCs w:val="22"/>
          <w:highlight w:val="yellow"/>
        </w:rPr>
        <w:t>e J. PERDRIEL</w:t>
      </w:r>
      <w:r w:rsidR="007C1F7E" w:rsidRPr="007C1F7E">
        <w:rPr>
          <w:i/>
          <w:sz w:val="22"/>
          <w:szCs w:val="22"/>
        </w:rPr>
        <w:t xml:space="preserve">      </w:t>
      </w:r>
      <w:r w:rsidR="003567B1">
        <w:rPr>
          <w:i/>
          <w:sz w:val="22"/>
          <w:szCs w:val="22"/>
        </w:rPr>
        <w:t xml:space="preserve">                 </w:t>
      </w:r>
      <w:r w:rsidR="003567B1" w:rsidRPr="003567B1">
        <w:rPr>
          <w:i/>
          <w:sz w:val="22"/>
          <w:szCs w:val="22"/>
          <w:highlight w:val="yellow"/>
        </w:rPr>
        <w:t>Pouvoir de F. LESAVETTIER</w:t>
      </w:r>
      <w:r w:rsidR="004850BC">
        <w:rPr>
          <w:i/>
          <w:sz w:val="22"/>
          <w:szCs w:val="22"/>
        </w:rPr>
        <w:tab/>
      </w:r>
      <w:r w:rsidR="004850BC" w:rsidRPr="0041267F">
        <w:rPr>
          <w:i/>
          <w:sz w:val="22"/>
          <w:szCs w:val="22"/>
          <w:highlight w:val="yellow"/>
        </w:rPr>
        <w:t>Absent excusé</w:t>
      </w:r>
    </w:p>
    <w:p w14:paraId="1BC39B46" w14:textId="77777777" w:rsidR="005A5A9F" w:rsidRDefault="005A5A9F" w:rsidP="007C1F7E">
      <w:pPr>
        <w:rPr>
          <w:b/>
          <w:sz w:val="22"/>
          <w:szCs w:val="22"/>
        </w:rPr>
      </w:pPr>
    </w:p>
    <w:p w14:paraId="3A288DC5" w14:textId="77777777" w:rsidR="007C1F7E" w:rsidRPr="002361DB" w:rsidRDefault="007C1F7E" w:rsidP="002361DB">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14:paraId="40D39808" w14:textId="77777777" w:rsidR="007C1F7E" w:rsidRPr="003567B1" w:rsidRDefault="003567B1" w:rsidP="007C1F7E">
      <w:pPr>
        <w:rPr>
          <w:i/>
          <w:sz w:val="22"/>
          <w:szCs w:val="22"/>
        </w:rPr>
      </w:pPr>
      <w:r w:rsidRPr="003567B1">
        <w:rPr>
          <w:i/>
          <w:sz w:val="22"/>
          <w:szCs w:val="22"/>
          <w:highlight w:val="yellow"/>
        </w:rPr>
        <w:t>Absente</w:t>
      </w:r>
      <w:r w:rsidR="000234CA">
        <w:rPr>
          <w:b/>
          <w:sz w:val="22"/>
          <w:szCs w:val="22"/>
        </w:rPr>
        <w:tab/>
      </w:r>
      <w:r w:rsidR="000234CA">
        <w:rPr>
          <w:b/>
          <w:sz w:val="22"/>
          <w:szCs w:val="22"/>
        </w:rPr>
        <w:tab/>
      </w:r>
      <w:r>
        <w:rPr>
          <w:b/>
          <w:sz w:val="22"/>
          <w:szCs w:val="22"/>
        </w:rPr>
        <w:tab/>
      </w:r>
      <w:r>
        <w:rPr>
          <w:b/>
          <w:sz w:val="22"/>
          <w:szCs w:val="22"/>
        </w:rPr>
        <w:tab/>
      </w:r>
      <w:r w:rsidR="000234CA">
        <w:rPr>
          <w:b/>
          <w:sz w:val="22"/>
          <w:szCs w:val="22"/>
        </w:rPr>
        <w:tab/>
      </w:r>
      <w:r>
        <w:rPr>
          <w:b/>
          <w:sz w:val="22"/>
          <w:szCs w:val="22"/>
        </w:rPr>
        <w:tab/>
      </w:r>
      <w:r>
        <w:rPr>
          <w:b/>
          <w:sz w:val="22"/>
          <w:szCs w:val="22"/>
        </w:rPr>
        <w:tab/>
      </w:r>
      <w:r>
        <w:rPr>
          <w:b/>
          <w:sz w:val="22"/>
          <w:szCs w:val="22"/>
        </w:rPr>
        <w:tab/>
      </w:r>
      <w:r>
        <w:rPr>
          <w:b/>
          <w:sz w:val="22"/>
          <w:szCs w:val="22"/>
        </w:rPr>
        <w:tab/>
      </w:r>
      <w:r w:rsidRPr="003567B1">
        <w:rPr>
          <w:i/>
          <w:sz w:val="22"/>
          <w:szCs w:val="22"/>
          <w:highlight w:val="yellow"/>
        </w:rPr>
        <w:t>Pouvoir à P. TABRIZI</w:t>
      </w:r>
    </w:p>
    <w:p w14:paraId="107C401A" w14:textId="77777777" w:rsidR="007C1F7E" w:rsidRDefault="007C1F7E" w:rsidP="00774A6B"/>
    <w:p w14:paraId="09B3ED15" w14:textId="77777777" w:rsidR="007C1F7E" w:rsidRDefault="007C1F7E" w:rsidP="00774A6B">
      <w:pPr>
        <w:rPr>
          <w:b/>
          <w:sz w:val="22"/>
          <w:szCs w:val="22"/>
        </w:rPr>
      </w:pPr>
      <w:r>
        <w:rPr>
          <w:b/>
          <w:sz w:val="22"/>
          <w:szCs w:val="22"/>
        </w:rPr>
        <w:t>Denis POTIER</w:t>
      </w:r>
      <w:r>
        <w:rPr>
          <w:b/>
          <w:sz w:val="22"/>
          <w:szCs w:val="22"/>
        </w:rPr>
        <w:tab/>
      </w:r>
      <w:r>
        <w:rPr>
          <w:b/>
          <w:sz w:val="22"/>
          <w:szCs w:val="22"/>
        </w:rPr>
        <w:tab/>
      </w:r>
      <w:r>
        <w:rPr>
          <w:b/>
          <w:sz w:val="22"/>
          <w:szCs w:val="22"/>
        </w:rPr>
        <w:tab/>
        <w:t>Alexandra FLINOIS</w:t>
      </w:r>
      <w:r>
        <w:rPr>
          <w:b/>
          <w:sz w:val="22"/>
          <w:szCs w:val="22"/>
        </w:rPr>
        <w:tab/>
      </w:r>
      <w:r>
        <w:rPr>
          <w:b/>
          <w:sz w:val="22"/>
          <w:szCs w:val="22"/>
        </w:rPr>
        <w:tab/>
        <w:t>Mickaël PRIOUL</w:t>
      </w:r>
    </w:p>
    <w:p w14:paraId="569AE49E" w14:textId="77777777" w:rsidR="002361DB" w:rsidRPr="00774A6B" w:rsidRDefault="00821515" w:rsidP="00774A6B">
      <w:r>
        <w:tab/>
      </w:r>
      <w:r>
        <w:tab/>
      </w:r>
      <w:r>
        <w:tab/>
      </w:r>
      <w:r>
        <w:tab/>
      </w:r>
      <w:r>
        <w:tab/>
      </w:r>
      <w:r w:rsidR="0041267F" w:rsidRPr="0041267F">
        <w:rPr>
          <w:i/>
          <w:sz w:val="22"/>
          <w:szCs w:val="22"/>
          <w:highlight w:val="yellow"/>
        </w:rPr>
        <w:t>Absente excusée</w:t>
      </w:r>
    </w:p>
    <w:sectPr w:rsidR="002361DB" w:rsidRPr="00774A6B" w:rsidSect="00FC56DE">
      <w:pgSz w:w="11906" w:h="16838"/>
      <w:pgMar w:top="568"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4"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5"/>
  </w:num>
  <w:num w:numId="2">
    <w:abstractNumId w:val="6"/>
  </w:num>
  <w:num w:numId="3">
    <w:abstractNumId w:val="4"/>
  </w:num>
  <w:num w:numId="4">
    <w:abstractNumId w:val="14"/>
  </w:num>
  <w:num w:numId="5">
    <w:abstractNumId w:val="9"/>
  </w:num>
  <w:num w:numId="6">
    <w:abstractNumId w:val="2"/>
  </w:num>
  <w:num w:numId="7">
    <w:abstractNumId w:val="8"/>
  </w:num>
  <w:num w:numId="8">
    <w:abstractNumId w:val="10"/>
  </w:num>
  <w:num w:numId="9">
    <w:abstractNumId w:val="3"/>
  </w:num>
  <w:num w:numId="10">
    <w:abstractNumId w:val="1"/>
  </w:num>
  <w:num w:numId="11">
    <w:abstractNumId w:val="16"/>
  </w:num>
  <w:num w:numId="12">
    <w:abstractNumId w:val="0"/>
  </w:num>
  <w:num w:numId="13">
    <w:abstractNumId w:val="13"/>
  </w:num>
  <w:num w:numId="14">
    <w:abstractNumId w:val="5"/>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6B"/>
    <w:rsid w:val="00005929"/>
    <w:rsid w:val="00007C2B"/>
    <w:rsid w:val="00011EB9"/>
    <w:rsid w:val="000141B8"/>
    <w:rsid w:val="0001439C"/>
    <w:rsid w:val="000231D3"/>
    <w:rsid w:val="000234CA"/>
    <w:rsid w:val="0002438B"/>
    <w:rsid w:val="00026D63"/>
    <w:rsid w:val="00032501"/>
    <w:rsid w:val="000470A5"/>
    <w:rsid w:val="00053124"/>
    <w:rsid w:val="00057FC3"/>
    <w:rsid w:val="000762DC"/>
    <w:rsid w:val="00083612"/>
    <w:rsid w:val="00085BD8"/>
    <w:rsid w:val="00091EEB"/>
    <w:rsid w:val="0009792B"/>
    <w:rsid w:val="000A0586"/>
    <w:rsid w:val="000A0BF2"/>
    <w:rsid w:val="000A155E"/>
    <w:rsid w:val="000A16AB"/>
    <w:rsid w:val="000A75D9"/>
    <w:rsid w:val="000B07C7"/>
    <w:rsid w:val="000B235D"/>
    <w:rsid w:val="000B260D"/>
    <w:rsid w:val="000C2489"/>
    <w:rsid w:val="000E5778"/>
    <w:rsid w:val="00103306"/>
    <w:rsid w:val="00103CA8"/>
    <w:rsid w:val="00104572"/>
    <w:rsid w:val="0012283C"/>
    <w:rsid w:val="0013235D"/>
    <w:rsid w:val="001353E3"/>
    <w:rsid w:val="0013563A"/>
    <w:rsid w:val="00142207"/>
    <w:rsid w:val="001445A1"/>
    <w:rsid w:val="00154001"/>
    <w:rsid w:val="0017285B"/>
    <w:rsid w:val="001823E1"/>
    <w:rsid w:val="001834FC"/>
    <w:rsid w:val="001A103B"/>
    <w:rsid w:val="001B6786"/>
    <w:rsid w:val="001B7672"/>
    <w:rsid w:val="001B77EF"/>
    <w:rsid w:val="001C4C48"/>
    <w:rsid w:val="001D0363"/>
    <w:rsid w:val="001D7F1E"/>
    <w:rsid w:val="001E12B6"/>
    <w:rsid w:val="001E469F"/>
    <w:rsid w:val="001E699B"/>
    <w:rsid w:val="001F0E1B"/>
    <w:rsid w:val="001F5823"/>
    <w:rsid w:val="002036B1"/>
    <w:rsid w:val="00204DC0"/>
    <w:rsid w:val="00217A21"/>
    <w:rsid w:val="00217CC5"/>
    <w:rsid w:val="0022123A"/>
    <w:rsid w:val="00225A32"/>
    <w:rsid w:val="002261A6"/>
    <w:rsid w:val="002349E2"/>
    <w:rsid w:val="00235340"/>
    <w:rsid w:val="002361DB"/>
    <w:rsid w:val="00240D72"/>
    <w:rsid w:val="00241CA3"/>
    <w:rsid w:val="0025027C"/>
    <w:rsid w:val="00253A67"/>
    <w:rsid w:val="00254240"/>
    <w:rsid w:val="0026112D"/>
    <w:rsid w:val="0027482D"/>
    <w:rsid w:val="00275591"/>
    <w:rsid w:val="00282739"/>
    <w:rsid w:val="00290F4A"/>
    <w:rsid w:val="002A10BE"/>
    <w:rsid w:val="002A10D7"/>
    <w:rsid w:val="002A15DC"/>
    <w:rsid w:val="002A745C"/>
    <w:rsid w:val="002D00DC"/>
    <w:rsid w:val="002D181C"/>
    <w:rsid w:val="002D4DF7"/>
    <w:rsid w:val="002E0A99"/>
    <w:rsid w:val="002E1C42"/>
    <w:rsid w:val="002E5309"/>
    <w:rsid w:val="002E76C9"/>
    <w:rsid w:val="002E7E6C"/>
    <w:rsid w:val="002F006B"/>
    <w:rsid w:val="002F4ACA"/>
    <w:rsid w:val="003002AD"/>
    <w:rsid w:val="00305E63"/>
    <w:rsid w:val="003063D1"/>
    <w:rsid w:val="003219CE"/>
    <w:rsid w:val="00327779"/>
    <w:rsid w:val="003321A2"/>
    <w:rsid w:val="0033220E"/>
    <w:rsid w:val="003365A0"/>
    <w:rsid w:val="00342A15"/>
    <w:rsid w:val="00343F08"/>
    <w:rsid w:val="003567B1"/>
    <w:rsid w:val="003622D0"/>
    <w:rsid w:val="003655EC"/>
    <w:rsid w:val="003713D4"/>
    <w:rsid w:val="00373B89"/>
    <w:rsid w:val="00375EF5"/>
    <w:rsid w:val="003903A4"/>
    <w:rsid w:val="00390B27"/>
    <w:rsid w:val="00394F11"/>
    <w:rsid w:val="00397BF4"/>
    <w:rsid w:val="003A1A3B"/>
    <w:rsid w:val="003A64E2"/>
    <w:rsid w:val="003C0A8E"/>
    <w:rsid w:val="003C7F12"/>
    <w:rsid w:val="003D21DE"/>
    <w:rsid w:val="003E595B"/>
    <w:rsid w:val="003F32A8"/>
    <w:rsid w:val="003F75BD"/>
    <w:rsid w:val="00400E27"/>
    <w:rsid w:val="00400FE9"/>
    <w:rsid w:val="0040460D"/>
    <w:rsid w:val="00406F96"/>
    <w:rsid w:val="00407AB0"/>
    <w:rsid w:val="0041100E"/>
    <w:rsid w:val="00411AE6"/>
    <w:rsid w:val="004120E8"/>
    <w:rsid w:val="0041267F"/>
    <w:rsid w:val="0041281F"/>
    <w:rsid w:val="00415EE8"/>
    <w:rsid w:val="004204E4"/>
    <w:rsid w:val="00421D35"/>
    <w:rsid w:val="00422994"/>
    <w:rsid w:val="00430710"/>
    <w:rsid w:val="00431E52"/>
    <w:rsid w:val="0044314B"/>
    <w:rsid w:val="00445F05"/>
    <w:rsid w:val="004466E6"/>
    <w:rsid w:val="00451A56"/>
    <w:rsid w:val="00455CB7"/>
    <w:rsid w:val="0046011D"/>
    <w:rsid w:val="00465DEC"/>
    <w:rsid w:val="00471DA1"/>
    <w:rsid w:val="00480532"/>
    <w:rsid w:val="004813D5"/>
    <w:rsid w:val="004828F2"/>
    <w:rsid w:val="004840E6"/>
    <w:rsid w:val="00484311"/>
    <w:rsid w:val="004850BC"/>
    <w:rsid w:val="00497541"/>
    <w:rsid w:val="004A3300"/>
    <w:rsid w:val="004A5185"/>
    <w:rsid w:val="004A5F22"/>
    <w:rsid w:val="004A7D5A"/>
    <w:rsid w:val="004B0CF4"/>
    <w:rsid w:val="004C38E5"/>
    <w:rsid w:val="004C4DBD"/>
    <w:rsid w:val="004C5CD0"/>
    <w:rsid w:val="004C72F3"/>
    <w:rsid w:val="004D2202"/>
    <w:rsid w:val="004E2336"/>
    <w:rsid w:val="004E7198"/>
    <w:rsid w:val="005015FD"/>
    <w:rsid w:val="005039D6"/>
    <w:rsid w:val="0050693E"/>
    <w:rsid w:val="00507BB2"/>
    <w:rsid w:val="00507C8F"/>
    <w:rsid w:val="005128B1"/>
    <w:rsid w:val="005143F2"/>
    <w:rsid w:val="00515F2C"/>
    <w:rsid w:val="005200AC"/>
    <w:rsid w:val="00523BB3"/>
    <w:rsid w:val="00547FB8"/>
    <w:rsid w:val="00553EC7"/>
    <w:rsid w:val="005663DA"/>
    <w:rsid w:val="005723A9"/>
    <w:rsid w:val="00572F71"/>
    <w:rsid w:val="00577EF6"/>
    <w:rsid w:val="00580F7A"/>
    <w:rsid w:val="00582122"/>
    <w:rsid w:val="005A1B04"/>
    <w:rsid w:val="005A386B"/>
    <w:rsid w:val="005A5A9F"/>
    <w:rsid w:val="005C35E9"/>
    <w:rsid w:val="005C7351"/>
    <w:rsid w:val="005D2CA1"/>
    <w:rsid w:val="005D3CCA"/>
    <w:rsid w:val="005D7BA9"/>
    <w:rsid w:val="005E2C51"/>
    <w:rsid w:val="005F039D"/>
    <w:rsid w:val="005F6557"/>
    <w:rsid w:val="005F737D"/>
    <w:rsid w:val="006011FA"/>
    <w:rsid w:val="00623473"/>
    <w:rsid w:val="00626B89"/>
    <w:rsid w:val="00634C39"/>
    <w:rsid w:val="00646106"/>
    <w:rsid w:val="00662D82"/>
    <w:rsid w:val="006631BC"/>
    <w:rsid w:val="0066383C"/>
    <w:rsid w:val="00666F6B"/>
    <w:rsid w:val="006738CC"/>
    <w:rsid w:val="00674FA9"/>
    <w:rsid w:val="006770E2"/>
    <w:rsid w:val="006817E2"/>
    <w:rsid w:val="00690A2A"/>
    <w:rsid w:val="00693F81"/>
    <w:rsid w:val="006A71A8"/>
    <w:rsid w:val="006C38B6"/>
    <w:rsid w:val="006C3A4B"/>
    <w:rsid w:val="006C6D73"/>
    <w:rsid w:val="006D14AA"/>
    <w:rsid w:val="006D1D37"/>
    <w:rsid w:val="006D3644"/>
    <w:rsid w:val="006E123C"/>
    <w:rsid w:val="006E4D5D"/>
    <w:rsid w:val="006E6FBF"/>
    <w:rsid w:val="006F027E"/>
    <w:rsid w:val="006F39FB"/>
    <w:rsid w:val="0071138A"/>
    <w:rsid w:val="007145EE"/>
    <w:rsid w:val="0071515A"/>
    <w:rsid w:val="00715182"/>
    <w:rsid w:val="007212B3"/>
    <w:rsid w:val="00724BF3"/>
    <w:rsid w:val="007276FB"/>
    <w:rsid w:val="007323E6"/>
    <w:rsid w:val="007435CD"/>
    <w:rsid w:val="00746350"/>
    <w:rsid w:val="00746D2D"/>
    <w:rsid w:val="00754C19"/>
    <w:rsid w:val="00755EAB"/>
    <w:rsid w:val="007635B5"/>
    <w:rsid w:val="00763B10"/>
    <w:rsid w:val="00764E25"/>
    <w:rsid w:val="00772E8A"/>
    <w:rsid w:val="00774A6B"/>
    <w:rsid w:val="00776143"/>
    <w:rsid w:val="0077671E"/>
    <w:rsid w:val="00792EE2"/>
    <w:rsid w:val="007B0219"/>
    <w:rsid w:val="007B03EF"/>
    <w:rsid w:val="007C1F7E"/>
    <w:rsid w:val="007C2A68"/>
    <w:rsid w:val="007C3E92"/>
    <w:rsid w:val="007D5EB5"/>
    <w:rsid w:val="007E0EAA"/>
    <w:rsid w:val="007E416E"/>
    <w:rsid w:val="007E77C6"/>
    <w:rsid w:val="007F27E0"/>
    <w:rsid w:val="00800423"/>
    <w:rsid w:val="008006A5"/>
    <w:rsid w:val="00803B3D"/>
    <w:rsid w:val="00804022"/>
    <w:rsid w:val="00811434"/>
    <w:rsid w:val="00814A54"/>
    <w:rsid w:val="00817224"/>
    <w:rsid w:val="00821515"/>
    <w:rsid w:val="00821EE5"/>
    <w:rsid w:val="008265B4"/>
    <w:rsid w:val="008314AF"/>
    <w:rsid w:val="00832160"/>
    <w:rsid w:val="0083350D"/>
    <w:rsid w:val="00836BAF"/>
    <w:rsid w:val="00841C6C"/>
    <w:rsid w:val="00845A3E"/>
    <w:rsid w:val="00854087"/>
    <w:rsid w:val="00855AD8"/>
    <w:rsid w:val="008560A2"/>
    <w:rsid w:val="0086165A"/>
    <w:rsid w:val="00863E61"/>
    <w:rsid w:val="00865B67"/>
    <w:rsid w:val="00875A8C"/>
    <w:rsid w:val="00875F0C"/>
    <w:rsid w:val="00880D32"/>
    <w:rsid w:val="008829F6"/>
    <w:rsid w:val="008851E1"/>
    <w:rsid w:val="008868C3"/>
    <w:rsid w:val="00894209"/>
    <w:rsid w:val="008947F9"/>
    <w:rsid w:val="00896CB0"/>
    <w:rsid w:val="008A32F4"/>
    <w:rsid w:val="008A44F4"/>
    <w:rsid w:val="008B1A0E"/>
    <w:rsid w:val="008B6AC7"/>
    <w:rsid w:val="008C2C17"/>
    <w:rsid w:val="008C33A6"/>
    <w:rsid w:val="008C3939"/>
    <w:rsid w:val="008C7914"/>
    <w:rsid w:val="008D5E0D"/>
    <w:rsid w:val="008D743A"/>
    <w:rsid w:val="008E2B15"/>
    <w:rsid w:val="008E3AA6"/>
    <w:rsid w:val="008F1DA0"/>
    <w:rsid w:val="008F462D"/>
    <w:rsid w:val="008F5F44"/>
    <w:rsid w:val="008F6615"/>
    <w:rsid w:val="008F756E"/>
    <w:rsid w:val="00907CA4"/>
    <w:rsid w:val="00912CB2"/>
    <w:rsid w:val="00917970"/>
    <w:rsid w:val="0092328A"/>
    <w:rsid w:val="00936C0C"/>
    <w:rsid w:val="00937647"/>
    <w:rsid w:val="0094749C"/>
    <w:rsid w:val="00951902"/>
    <w:rsid w:val="00965BFD"/>
    <w:rsid w:val="009804B4"/>
    <w:rsid w:val="009838E9"/>
    <w:rsid w:val="00983FD6"/>
    <w:rsid w:val="009840E5"/>
    <w:rsid w:val="00984A24"/>
    <w:rsid w:val="00986557"/>
    <w:rsid w:val="0098734C"/>
    <w:rsid w:val="00995263"/>
    <w:rsid w:val="009A00A6"/>
    <w:rsid w:val="009A0C41"/>
    <w:rsid w:val="009A24B4"/>
    <w:rsid w:val="009A4F7C"/>
    <w:rsid w:val="009B3B48"/>
    <w:rsid w:val="009C24F5"/>
    <w:rsid w:val="009D1063"/>
    <w:rsid w:val="009D6D9B"/>
    <w:rsid w:val="009E5D14"/>
    <w:rsid w:val="009E6FAD"/>
    <w:rsid w:val="009F2DD5"/>
    <w:rsid w:val="009F4D73"/>
    <w:rsid w:val="00A02538"/>
    <w:rsid w:val="00A27819"/>
    <w:rsid w:val="00A318EB"/>
    <w:rsid w:val="00A35F7A"/>
    <w:rsid w:val="00A3767D"/>
    <w:rsid w:val="00A41BBA"/>
    <w:rsid w:val="00A46DF3"/>
    <w:rsid w:val="00A523B5"/>
    <w:rsid w:val="00A524BF"/>
    <w:rsid w:val="00A5457E"/>
    <w:rsid w:val="00A5474B"/>
    <w:rsid w:val="00A675A8"/>
    <w:rsid w:val="00A73C2B"/>
    <w:rsid w:val="00A747D9"/>
    <w:rsid w:val="00A7779B"/>
    <w:rsid w:val="00A805EA"/>
    <w:rsid w:val="00A85B7C"/>
    <w:rsid w:val="00A874CE"/>
    <w:rsid w:val="00A931F1"/>
    <w:rsid w:val="00A95599"/>
    <w:rsid w:val="00AA0700"/>
    <w:rsid w:val="00AA2FF9"/>
    <w:rsid w:val="00AA4310"/>
    <w:rsid w:val="00AA7776"/>
    <w:rsid w:val="00AB18E8"/>
    <w:rsid w:val="00AB3F1E"/>
    <w:rsid w:val="00AC4413"/>
    <w:rsid w:val="00AC4A64"/>
    <w:rsid w:val="00AD3CD6"/>
    <w:rsid w:val="00AD4ED5"/>
    <w:rsid w:val="00AD70A7"/>
    <w:rsid w:val="00AE1E6D"/>
    <w:rsid w:val="00AE3EDE"/>
    <w:rsid w:val="00AE3FD0"/>
    <w:rsid w:val="00AE583E"/>
    <w:rsid w:val="00AE6379"/>
    <w:rsid w:val="00AE79F7"/>
    <w:rsid w:val="00AF37E2"/>
    <w:rsid w:val="00AF416D"/>
    <w:rsid w:val="00AF5AE2"/>
    <w:rsid w:val="00AF6C0D"/>
    <w:rsid w:val="00AF7570"/>
    <w:rsid w:val="00AF7866"/>
    <w:rsid w:val="00B06A77"/>
    <w:rsid w:val="00B07AA3"/>
    <w:rsid w:val="00B10986"/>
    <w:rsid w:val="00B11153"/>
    <w:rsid w:val="00B325FB"/>
    <w:rsid w:val="00B45F18"/>
    <w:rsid w:val="00B505D6"/>
    <w:rsid w:val="00B52C5B"/>
    <w:rsid w:val="00B70818"/>
    <w:rsid w:val="00B732BF"/>
    <w:rsid w:val="00B77389"/>
    <w:rsid w:val="00B816E9"/>
    <w:rsid w:val="00B86AA0"/>
    <w:rsid w:val="00B904B9"/>
    <w:rsid w:val="00BA1144"/>
    <w:rsid w:val="00BA3541"/>
    <w:rsid w:val="00BB639B"/>
    <w:rsid w:val="00BB7018"/>
    <w:rsid w:val="00BC19BF"/>
    <w:rsid w:val="00BC3844"/>
    <w:rsid w:val="00BD0BBC"/>
    <w:rsid w:val="00BD38A6"/>
    <w:rsid w:val="00BD697D"/>
    <w:rsid w:val="00BE069D"/>
    <w:rsid w:val="00BF3B95"/>
    <w:rsid w:val="00BF589A"/>
    <w:rsid w:val="00C0000E"/>
    <w:rsid w:val="00C0334E"/>
    <w:rsid w:val="00C116D3"/>
    <w:rsid w:val="00C159E3"/>
    <w:rsid w:val="00C164F3"/>
    <w:rsid w:val="00C21F44"/>
    <w:rsid w:val="00C22DBB"/>
    <w:rsid w:val="00C24300"/>
    <w:rsid w:val="00C35E38"/>
    <w:rsid w:val="00C36952"/>
    <w:rsid w:val="00C428A9"/>
    <w:rsid w:val="00C44EED"/>
    <w:rsid w:val="00C45977"/>
    <w:rsid w:val="00C61315"/>
    <w:rsid w:val="00C63B71"/>
    <w:rsid w:val="00C67B04"/>
    <w:rsid w:val="00C73523"/>
    <w:rsid w:val="00C8172C"/>
    <w:rsid w:val="00C87280"/>
    <w:rsid w:val="00CA199E"/>
    <w:rsid w:val="00CA3588"/>
    <w:rsid w:val="00CA3A98"/>
    <w:rsid w:val="00CA44C7"/>
    <w:rsid w:val="00CB24FC"/>
    <w:rsid w:val="00CB3D05"/>
    <w:rsid w:val="00CB677E"/>
    <w:rsid w:val="00CB76CC"/>
    <w:rsid w:val="00CC21E5"/>
    <w:rsid w:val="00CD2614"/>
    <w:rsid w:val="00CD52D9"/>
    <w:rsid w:val="00CD535A"/>
    <w:rsid w:val="00CD73F5"/>
    <w:rsid w:val="00CD7534"/>
    <w:rsid w:val="00CE352B"/>
    <w:rsid w:val="00CF313A"/>
    <w:rsid w:val="00CF5A2C"/>
    <w:rsid w:val="00D1368F"/>
    <w:rsid w:val="00D13782"/>
    <w:rsid w:val="00D21709"/>
    <w:rsid w:val="00D23405"/>
    <w:rsid w:val="00D24D6B"/>
    <w:rsid w:val="00D2694A"/>
    <w:rsid w:val="00D26DB7"/>
    <w:rsid w:val="00D32A54"/>
    <w:rsid w:val="00D4362A"/>
    <w:rsid w:val="00D50408"/>
    <w:rsid w:val="00D53791"/>
    <w:rsid w:val="00D543D3"/>
    <w:rsid w:val="00D622D1"/>
    <w:rsid w:val="00D644F4"/>
    <w:rsid w:val="00D717AC"/>
    <w:rsid w:val="00D76488"/>
    <w:rsid w:val="00D8491D"/>
    <w:rsid w:val="00D86BFA"/>
    <w:rsid w:val="00D94F71"/>
    <w:rsid w:val="00DA0FE7"/>
    <w:rsid w:val="00DA6363"/>
    <w:rsid w:val="00DA7101"/>
    <w:rsid w:val="00DD000C"/>
    <w:rsid w:val="00DD0772"/>
    <w:rsid w:val="00DD3CB7"/>
    <w:rsid w:val="00DD6C8C"/>
    <w:rsid w:val="00DE42AC"/>
    <w:rsid w:val="00DE71FD"/>
    <w:rsid w:val="00DF3B84"/>
    <w:rsid w:val="00DF5E53"/>
    <w:rsid w:val="00DF6611"/>
    <w:rsid w:val="00DF7DF6"/>
    <w:rsid w:val="00E02182"/>
    <w:rsid w:val="00E048E5"/>
    <w:rsid w:val="00E04B7B"/>
    <w:rsid w:val="00E15735"/>
    <w:rsid w:val="00E17EDB"/>
    <w:rsid w:val="00E22106"/>
    <w:rsid w:val="00E341E2"/>
    <w:rsid w:val="00E4212B"/>
    <w:rsid w:val="00E43EDB"/>
    <w:rsid w:val="00E460D6"/>
    <w:rsid w:val="00E468FE"/>
    <w:rsid w:val="00E54C2A"/>
    <w:rsid w:val="00E608D6"/>
    <w:rsid w:val="00E745C7"/>
    <w:rsid w:val="00E80A25"/>
    <w:rsid w:val="00E82501"/>
    <w:rsid w:val="00E82D61"/>
    <w:rsid w:val="00E83C9D"/>
    <w:rsid w:val="00E96197"/>
    <w:rsid w:val="00E96379"/>
    <w:rsid w:val="00E9713A"/>
    <w:rsid w:val="00E973D6"/>
    <w:rsid w:val="00EB2708"/>
    <w:rsid w:val="00EC03D2"/>
    <w:rsid w:val="00EC07F6"/>
    <w:rsid w:val="00EC6BD5"/>
    <w:rsid w:val="00ED3010"/>
    <w:rsid w:val="00ED4A4B"/>
    <w:rsid w:val="00EE3402"/>
    <w:rsid w:val="00EE3A62"/>
    <w:rsid w:val="00EE733D"/>
    <w:rsid w:val="00EF0A64"/>
    <w:rsid w:val="00EF0FF9"/>
    <w:rsid w:val="00EF5860"/>
    <w:rsid w:val="00EF683B"/>
    <w:rsid w:val="00EF6C53"/>
    <w:rsid w:val="00EF7ACE"/>
    <w:rsid w:val="00F037AB"/>
    <w:rsid w:val="00F06093"/>
    <w:rsid w:val="00F1653A"/>
    <w:rsid w:val="00F26169"/>
    <w:rsid w:val="00F32E3C"/>
    <w:rsid w:val="00F35755"/>
    <w:rsid w:val="00F5797A"/>
    <w:rsid w:val="00F57A64"/>
    <w:rsid w:val="00F6155A"/>
    <w:rsid w:val="00F62985"/>
    <w:rsid w:val="00F652DD"/>
    <w:rsid w:val="00F67C4B"/>
    <w:rsid w:val="00F70487"/>
    <w:rsid w:val="00F735B7"/>
    <w:rsid w:val="00FA6581"/>
    <w:rsid w:val="00FB09BF"/>
    <w:rsid w:val="00FC4B48"/>
    <w:rsid w:val="00FC56DE"/>
    <w:rsid w:val="00FC669D"/>
    <w:rsid w:val="00FC7D5E"/>
    <w:rsid w:val="00FD06D1"/>
    <w:rsid w:val="00FD0939"/>
    <w:rsid w:val="00FE1E43"/>
    <w:rsid w:val="00FF66C5"/>
    <w:rsid w:val="00FF6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D4E4"/>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2817</Words>
  <Characters>15498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beauce microc</cp:lastModifiedBy>
  <cp:revision>2</cp:revision>
  <cp:lastPrinted>2021-08-19T12:26:00Z</cp:lastPrinted>
  <dcterms:created xsi:type="dcterms:W3CDTF">2021-09-21T08:37:00Z</dcterms:created>
  <dcterms:modified xsi:type="dcterms:W3CDTF">2021-09-21T08:37:00Z</dcterms:modified>
</cp:coreProperties>
</file>